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BE837" w14:textId="77777777" w:rsidR="002B77B5" w:rsidRDefault="00071376" w:rsidP="008F3362">
      <w:pPr>
        <w:spacing w:line="276" w:lineRule="auto"/>
        <w:jc w:val="both"/>
      </w:pPr>
      <w:r>
        <w:rPr>
          <w:u w:val="single"/>
        </w:rPr>
        <w:t>Presseinformation</w:t>
      </w:r>
      <w:r>
        <w:rPr>
          <w:u w:val="single"/>
        </w:rPr>
        <w:br/>
      </w:r>
      <w:r>
        <w:t>Ludwig Boltzmann Gesellschaft</w:t>
      </w:r>
    </w:p>
    <w:p w14:paraId="22285D20" w14:textId="77777777" w:rsidR="00636477" w:rsidRDefault="00636477" w:rsidP="008F3362">
      <w:pPr>
        <w:spacing w:line="276" w:lineRule="auto"/>
        <w:jc w:val="both"/>
        <w:rPr>
          <w:b/>
          <w:sz w:val="28"/>
          <w:szCs w:val="28"/>
        </w:rPr>
      </w:pPr>
    </w:p>
    <w:p w14:paraId="61FF38F4" w14:textId="43437511" w:rsidR="008F56F1" w:rsidRDefault="008F56F1" w:rsidP="001A578A">
      <w:pPr>
        <w:spacing w:line="276" w:lineRule="auto"/>
        <w:jc w:val="both"/>
        <w:rPr>
          <w:b/>
          <w:sz w:val="28"/>
          <w:szCs w:val="28"/>
        </w:rPr>
      </w:pPr>
      <w:r>
        <w:rPr>
          <w:b/>
          <w:sz w:val="28"/>
          <w:szCs w:val="28"/>
        </w:rPr>
        <w:t>Neues Projekt</w:t>
      </w:r>
      <w:r w:rsidR="00BC35E5">
        <w:rPr>
          <w:b/>
          <w:sz w:val="28"/>
          <w:szCs w:val="28"/>
        </w:rPr>
        <w:t xml:space="preserve"> des </w:t>
      </w:r>
      <w:r w:rsidR="00056584">
        <w:rPr>
          <w:b/>
          <w:sz w:val="28"/>
          <w:szCs w:val="28"/>
        </w:rPr>
        <w:t>LBI DHPS</w:t>
      </w:r>
      <w:bookmarkStart w:id="0" w:name="_GoBack"/>
      <w:bookmarkEnd w:id="0"/>
      <w:r w:rsidR="00BC35E5">
        <w:rPr>
          <w:b/>
          <w:sz w:val="28"/>
          <w:szCs w:val="28"/>
        </w:rPr>
        <w:t xml:space="preserve"> </w:t>
      </w:r>
      <w:r>
        <w:rPr>
          <w:b/>
          <w:sz w:val="28"/>
          <w:szCs w:val="28"/>
        </w:rPr>
        <w:t xml:space="preserve">durchleuchtet die Frage </w:t>
      </w:r>
      <w:r w:rsidR="00E36AFB">
        <w:rPr>
          <w:b/>
          <w:sz w:val="28"/>
          <w:szCs w:val="28"/>
        </w:rPr>
        <w:t xml:space="preserve">des </w:t>
      </w:r>
      <w:r>
        <w:rPr>
          <w:b/>
          <w:sz w:val="28"/>
          <w:szCs w:val="28"/>
        </w:rPr>
        <w:t>akzeptablen Restrisikos der</w:t>
      </w:r>
      <w:r w:rsidR="007913D6">
        <w:rPr>
          <w:b/>
          <w:sz w:val="28"/>
          <w:szCs w:val="28"/>
        </w:rPr>
        <w:t xml:space="preserve"> </w:t>
      </w:r>
      <w:r>
        <w:rPr>
          <w:b/>
          <w:sz w:val="28"/>
          <w:szCs w:val="28"/>
        </w:rPr>
        <w:t xml:space="preserve">Pandemie </w:t>
      </w:r>
    </w:p>
    <w:p w14:paraId="2956DAB0" w14:textId="77777777" w:rsidR="008F56F1" w:rsidRDefault="008F56F1" w:rsidP="001A578A">
      <w:pPr>
        <w:spacing w:line="276" w:lineRule="auto"/>
        <w:jc w:val="both"/>
        <w:rPr>
          <w:b/>
        </w:rPr>
      </w:pPr>
    </w:p>
    <w:p w14:paraId="565104F6" w14:textId="4EEB57CE" w:rsidR="00210F20" w:rsidRPr="00210F20" w:rsidRDefault="00A51A85" w:rsidP="001A578A">
      <w:pPr>
        <w:spacing w:line="276" w:lineRule="auto"/>
        <w:jc w:val="both"/>
        <w:rPr>
          <w:b/>
        </w:rPr>
      </w:pPr>
      <w:r w:rsidRPr="002C05C4">
        <w:rPr>
          <w:b/>
        </w:rPr>
        <w:t>Die Bevölkerung kann bei</w:t>
      </w:r>
      <w:r w:rsidR="007913D6">
        <w:rPr>
          <w:b/>
        </w:rPr>
        <w:t xml:space="preserve"> </w:t>
      </w:r>
      <w:r w:rsidR="008F56F1" w:rsidRPr="002C05C4">
        <w:rPr>
          <w:b/>
        </w:rPr>
        <w:t>„Reden Sie m</w:t>
      </w:r>
      <w:r w:rsidR="00337CE2" w:rsidRPr="002C05C4">
        <w:rPr>
          <w:b/>
        </w:rPr>
        <w:t>it</w:t>
      </w:r>
      <w:r w:rsidR="007913D6">
        <w:rPr>
          <w:b/>
        </w:rPr>
        <w:t xml:space="preserve">: </w:t>
      </w:r>
      <w:r w:rsidR="008F56F1" w:rsidRPr="002C05C4">
        <w:rPr>
          <w:b/>
        </w:rPr>
        <w:t>Welche</w:t>
      </w:r>
      <w:r w:rsidR="00210F20" w:rsidRPr="002C05C4">
        <w:rPr>
          <w:b/>
        </w:rPr>
        <w:t xml:space="preserve"> Corona-</w:t>
      </w:r>
      <w:r w:rsidR="008F56F1" w:rsidRPr="002C05C4">
        <w:rPr>
          <w:b/>
        </w:rPr>
        <w:t>Risiken und Schäden können wir gemeinsam als Gesellschaft akzeptieren?</w:t>
      </w:r>
      <w:r w:rsidRPr="002C05C4">
        <w:rPr>
          <w:b/>
        </w:rPr>
        <w:t>“</w:t>
      </w:r>
      <w:r w:rsidR="008F56F1" w:rsidRPr="002C05C4">
        <w:rPr>
          <w:b/>
        </w:rPr>
        <w:t xml:space="preserve"> erneut Beiträge </w:t>
      </w:r>
      <w:r w:rsidRPr="002C05C4">
        <w:rPr>
          <w:b/>
        </w:rPr>
        <w:t>einbringen</w:t>
      </w:r>
      <w:r w:rsidR="00BC35E5">
        <w:rPr>
          <w:b/>
        </w:rPr>
        <w:t xml:space="preserve"> und als Wissensgeber agieren. </w:t>
      </w:r>
    </w:p>
    <w:p w14:paraId="65AB2359" w14:textId="77777777" w:rsidR="00BB03DF" w:rsidRDefault="00BB03DF" w:rsidP="001A578A">
      <w:pPr>
        <w:spacing w:line="276" w:lineRule="auto"/>
        <w:jc w:val="both"/>
        <w:rPr>
          <w:b/>
        </w:rPr>
      </w:pPr>
    </w:p>
    <w:p w14:paraId="464B1C4D" w14:textId="6425C2D2" w:rsidR="008F56F1" w:rsidRPr="00BC35E5" w:rsidRDefault="00BB03DF" w:rsidP="001A578A">
      <w:pPr>
        <w:spacing w:line="312" w:lineRule="auto"/>
        <w:jc w:val="both"/>
      </w:pPr>
      <w:r w:rsidRPr="00056584">
        <w:rPr>
          <w:i/>
        </w:rPr>
        <w:t xml:space="preserve">Wien, </w:t>
      </w:r>
      <w:r w:rsidR="00524C68" w:rsidRPr="00056584">
        <w:rPr>
          <w:i/>
        </w:rPr>
        <w:t>23 März 2021.</w:t>
      </w:r>
      <w:r w:rsidRPr="00377CCF">
        <w:t xml:space="preserve"> </w:t>
      </w:r>
      <w:r w:rsidR="00BC35E5">
        <w:t>Nach mehr als einem Jahr mit</w:t>
      </w:r>
      <w:r w:rsidR="008F56F1">
        <w:t xml:space="preserve"> COVID-19 </w:t>
      </w:r>
      <w:r w:rsidR="00BC35E5">
        <w:t xml:space="preserve">ist die Pandemie nicht mehr </w:t>
      </w:r>
      <w:r w:rsidR="00337CE2">
        <w:t xml:space="preserve">aus dem alltäglichen Leben der Gesellschaft wegzudenken. </w:t>
      </w:r>
      <w:r w:rsidR="00BC35E5">
        <w:t xml:space="preserve">Die Maßnahmen können die Ausbreitung des Virus zwar eindämmen, das Risiko einer Ansteckung bleibt aber bestehen. Außerdem führen die daraus resultierenden Einschränkungen </w:t>
      </w:r>
      <w:r w:rsidR="00A76159">
        <w:t xml:space="preserve">wiederum zu neuen Herausforderungen und Gefahren in anderen Bereichen </w:t>
      </w:r>
      <w:r w:rsidR="00BC35E5">
        <w:t xml:space="preserve">des Alltags. </w:t>
      </w:r>
      <w:r w:rsidR="00BE66A1" w:rsidRPr="009B49C4">
        <w:rPr>
          <w:i/>
        </w:rPr>
        <w:t xml:space="preserve">„Im Naturgefahrenmanagement </w:t>
      </w:r>
      <w:r w:rsidR="00454B92">
        <w:rPr>
          <w:i/>
        </w:rPr>
        <w:t xml:space="preserve">– </w:t>
      </w:r>
      <w:r w:rsidR="00BE66A1" w:rsidRPr="009B49C4">
        <w:rPr>
          <w:i/>
        </w:rPr>
        <w:t>und COVID-19 ist im engsten Sinne ein Naturereignis</w:t>
      </w:r>
      <w:r w:rsidR="00454B92">
        <w:rPr>
          <w:i/>
        </w:rPr>
        <w:t xml:space="preserve"> – i</w:t>
      </w:r>
      <w:r w:rsidR="00BE66A1" w:rsidRPr="009B49C4">
        <w:rPr>
          <w:i/>
        </w:rPr>
        <w:t>st es unmöglich</w:t>
      </w:r>
      <w:r w:rsidR="00454B92">
        <w:rPr>
          <w:i/>
        </w:rPr>
        <w:t>,</w:t>
      </w:r>
      <w:r w:rsidR="00BE66A1" w:rsidRPr="009B49C4">
        <w:rPr>
          <w:i/>
        </w:rPr>
        <w:t xml:space="preserve"> der Bevölkerung einen 100%igen Schutz zu bieten, es wird immer ein Restrisiko bleiben“, </w:t>
      </w:r>
      <w:r w:rsidR="002D1C3B">
        <w:t>erläutert</w:t>
      </w:r>
      <w:r w:rsidR="002D1C3B" w:rsidRPr="00A51A85">
        <w:t xml:space="preserve"> </w:t>
      </w:r>
      <w:r w:rsidR="00A76159" w:rsidRPr="00A51A85">
        <w:t xml:space="preserve">dazu </w:t>
      </w:r>
      <w:r w:rsidR="00BE66A1" w:rsidRPr="00A51A85">
        <w:t xml:space="preserve">Prof. Dr. Harald Willschke, </w:t>
      </w:r>
      <w:r w:rsidR="007913D6">
        <w:t>Leiter des</w:t>
      </w:r>
      <w:r w:rsidR="00BE66A1" w:rsidRPr="00A51A85">
        <w:t xml:space="preserve"> Ludwig Boltzmann Institute Digital Health and Patient Safety </w:t>
      </w:r>
      <w:r w:rsidR="009B49C4" w:rsidRPr="00A51A85">
        <w:t xml:space="preserve">(LBI DHPS) </w:t>
      </w:r>
      <w:r w:rsidR="007913D6">
        <w:t>und</w:t>
      </w:r>
      <w:r w:rsidR="007913D6" w:rsidRPr="00A51A85">
        <w:t xml:space="preserve"> </w:t>
      </w:r>
      <w:r w:rsidR="00BE66A1" w:rsidRPr="00A51A85">
        <w:t>Katastrophenschutzbeauftragter des AKH</w:t>
      </w:r>
      <w:r w:rsidR="00A76159" w:rsidRPr="00A51A85">
        <w:t xml:space="preserve"> Wien</w:t>
      </w:r>
      <w:r w:rsidR="00BE66A1" w:rsidRPr="009B49C4">
        <w:rPr>
          <w:i/>
        </w:rPr>
        <w:t>. „Um das akzeptable Restrisiko zu definieren</w:t>
      </w:r>
      <w:r w:rsidR="007F1297">
        <w:rPr>
          <w:i/>
        </w:rPr>
        <w:t>,</w:t>
      </w:r>
      <w:r w:rsidR="00BE66A1" w:rsidRPr="009B49C4">
        <w:rPr>
          <w:i/>
        </w:rPr>
        <w:t xml:space="preserve"> sollte die Gesellschaft als Risikoeigner mitbestimmen</w:t>
      </w:r>
      <w:r w:rsidR="007F1297">
        <w:rPr>
          <w:i/>
        </w:rPr>
        <w:t>,</w:t>
      </w:r>
      <w:r w:rsidR="00BE66A1" w:rsidRPr="009B49C4">
        <w:rPr>
          <w:i/>
        </w:rPr>
        <w:t xml:space="preserve"> welchen maximalen Schaden sie akzeptieren</w:t>
      </w:r>
      <w:r w:rsidR="002638B4">
        <w:rPr>
          <w:i/>
        </w:rPr>
        <w:t xml:space="preserve"> will.</w:t>
      </w:r>
      <w:r w:rsidR="00BE66A1" w:rsidRPr="009B49C4">
        <w:rPr>
          <w:i/>
        </w:rPr>
        <w:t>“</w:t>
      </w:r>
      <w:r w:rsidR="00A76159" w:rsidRPr="009B49C4">
        <w:rPr>
          <w:i/>
        </w:rPr>
        <w:t xml:space="preserve">  </w:t>
      </w:r>
    </w:p>
    <w:p w14:paraId="59DC3E14" w14:textId="211FFCA6" w:rsidR="009B49C4" w:rsidRPr="009B49C4" w:rsidRDefault="00A51A85" w:rsidP="001A578A">
      <w:pPr>
        <w:spacing w:line="312" w:lineRule="auto"/>
        <w:jc w:val="both"/>
      </w:pPr>
      <w:r w:rsidRPr="00A51A85">
        <w:t>Auf die Frage</w:t>
      </w:r>
      <w:r w:rsidR="00454B92">
        <w:t>,</w:t>
      </w:r>
      <w:r w:rsidRPr="00A51A85">
        <w:t xml:space="preserve"> inwie</w:t>
      </w:r>
      <w:r w:rsidR="009B49C4" w:rsidRPr="00A51A85">
        <w:t>weit die Gesellschaft ein gewisses Restrisiko auf sich nehmen</w:t>
      </w:r>
      <w:r w:rsidRPr="00A51A85">
        <w:t xml:space="preserve"> </w:t>
      </w:r>
      <w:r w:rsidR="009545C1">
        <w:t xml:space="preserve">würde </w:t>
      </w:r>
      <w:r w:rsidRPr="00A51A85">
        <w:t xml:space="preserve">und ob </w:t>
      </w:r>
      <w:r w:rsidR="0092082B">
        <w:t xml:space="preserve">hier </w:t>
      </w:r>
      <w:r w:rsidRPr="00A51A85">
        <w:t>eine Konsensfindung möglich ist, gibt es noch keine Antwort.</w:t>
      </w:r>
      <w:r>
        <w:t xml:space="preserve"> </w:t>
      </w:r>
      <w:r w:rsidR="009B49C4">
        <w:t>Aus diesem Grund</w:t>
      </w:r>
      <w:r w:rsidR="00CE72F0">
        <w:t xml:space="preserve"> hat</w:t>
      </w:r>
      <w:r w:rsidR="009B49C4">
        <w:t xml:space="preserve"> das LBI DHPS das Projekt </w:t>
      </w:r>
      <w:r w:rsidR="001267E4">
        <w:t>„</w:t>
      </w:r>
      <w:r w:rsidR="009B49C4">
        <w:t xml:space="preserve">Reden Sie mit! </w:t>
      </w:r>
      <w:r w:rsidR="00210F20" w:rsidRPr="00210F20">
        <w:t>Welche Corona-Risiken und Schäden können wir gemeinsam als Gesells</w:t>
      </w:r>
      <w:r w:rsidR="00210F20">
        <w:t>chaft akzeptieren?</w:t>
      </w:r>
      <w:r w:rsidR="001267E4">
        <w:t>“</w:t>
      </w:r>
      <w:r w:rsidR="00CE72F0">
        <w:t xml:space="preserve"> gestartet</w:t>
      </w:r>
      <w:r w:rsidR="00210F20">
        <w:t xml:space="preserve">, </w:t>
      </w:r>
      <w:r w:rsidR="005E35A8">
        <w:t xml:space="preserve">um einen breiten Dialog </w:t>
      </w:r>
      <w:r w:rsidR="007235AE">
        <w:t xml:space="preserve">anzustoßen </w:t>
      </w:r>
      <w:r w:rsidR="00BC35E5">
        <w:t xml:space="preserve">und einen möglichen Mittelweg zwischen Risiko und </w:t>
      </w:r>
      <w:r w:rsidR="00CE72F0">
        <w:t>Akzeptanz</w:t>
      </w:r>
      <w:r w:rsidR="00BC35E5">
        <w:t xml:space="preserve"> zu finden. </w:t>
      </w:r>
      <w:r w:rsidR="0091715D">
        <w:t xml:space="preserve">  </w:t>
      </w:r>
    </w:p>
    <w:p w14:paraId="16436202" w14:textId="447F6680" w:rsidR="00BB03DF" w:rsidRDefault="00BB03DF" w:rsidP="001A578A">
      <w:pPr>
        <w:spacing w:line="312" w:lineRule="auto"/>
        <w:jc w:val="both"/>
      </w:pPr>
    </w:p>
    <w:p w14:paraId="32139AF4" w14:textId="25FA8964" w:rsidR="00BB03DF" w:rsidRDefault="00363891" w:rsidP="001A578A">
      <w:pPr>
        <w:spacing w:line="312" w:lineRule="auto"/>
        <w:jc w:val="both"/>
        <w:rPr>
          <w:b/>
        </w:rPr>
      </w:pPr>
      <w:r w:rsidRPr="00363891">
        <w:rPr>
          <w:b/>
        </w:rPr>
        <w:t xml:space="preserve">Crowdsourcing zu Einschränkungen und </w:t>
      </w:r>
      <w:r w:rsidR="00757C1D">
        <w:rPr>
          <w:b/>
        </w:rPr>
        <w:t xml:space="preserve">bleibendem </w:t>
      </w:r>
      <w:r w:rsidRPr="00363891">
        <w:rPr>
          <w:b/>
        </w:rPr>
        <w:t>Restrisiko bei</w:t>
      </w:r>
      <w:r w:rsidR="00BB03DF" w:rsidRPr="00363891">
        <w:rPr>
          <w:b/>
        </w:rPr>
        <w:t xml:space="preserve"> COVID-19</w:t>
      </w:r>
    </w:p>
    <w:p w14:paraId="29BAE99C" w14:textId="0FAD94A6" w:rsidR="0091715D" w:rsidRDefault="0091715D" w:rsidP="001A578A">
      <w:pPr>
        <w:spacing w:line="312" w:lineRule="auto"/>
        <w:jc w:val="both"/>
      </w:pPr>
      <w:r>
        <w:t>Das neue „</w:t>
      </w:r>
      <w:r w:rsidR="00CE72F0">
        <w:t>Reden Sie</w:t>
      </w:r>
      <w:r>
        <w:t xml:space="preserve"> mit!“-Projekt startet </w:t>
      </w:r>
      <w:r w:rsidRPr="00AE0BA4">
        <w:t xml:space="preserve">am </w:t>
      </w:r>
      <w:r w:rsidR="00AE0BA4" w:rsidRPr="00AE0BA4">
        <w:t>23</w:t>
      </w:r>
      <w:r w:rsidRPr="00AE0BA4">
        <w:t>. März</w:t>
      </w:r>
      <w:r w:rsidR="00AE0BA4">
        <w:t xml:space="preserve"> 2021</w:t>
      </w:r>
      <w:r>
        <w:t>. Die Bevölkerung ist eingeladen</w:t>
      </w:r>
      <w:r w:rsidR="007235AE">
        <w:t>,</w:t>
      </w:r>
      <w:r>
        <w:t xml:space="preserve"> auf der Online-Plattform </w:t>
      </w:r>
      <w:hyperlink r:id="rId11" w:history="1">
        <w:r w:rsidR="007235AE" w:rsidRPr="007517DD">
          <w:rPr>
            <w:rStyle w:val="Hyperlink"/>
          </w:rPr>
          <w:t>coronarisiko.lbg.ac.at</w:t>
        </w:r>
      </w:hyperlink>
      <w:r w:rsidR="007235AE">
        <w:t xml:space="preserve"> </w:t>
      </w:r>
      <w:r>
        <w:t>ihre</w:t>
      </w:r>
      <w:r w:rsidR="00BC35E5">
        <w:t xml:space="preserve"> Meinung</w:t>
      </w:r>
      <w:r w:rsidR="007235AE">
        <w:t>en</w:t>
      </w:r>
      <w:r w:rsidR="00BC35E5">
        <w:t xml:space="preserve"> und Erfahrungen</w:t>
      </w:r>
      <w:r>
        <w:t xml:space="preserve"> </w:t>
      </w:r>
      <w:r w:rsidR="00CE72F0">
        <w:t xml:space="preserve">zu </w:t>
      </w:r>
      <w:r w:rsidR="00BC35E5">
        <w:t xml:space="preserve">Corona-Risiken und Schäden </w:t>
      </w:r>
      <w:r>
        <w:t xml:space="preserve">zu teilen. </w:t>
      </w:r>
      <w:r w:rsidR="007235AE">
        <w:t>Außerdem</w:t>
      </w:r>
      <w:r w:rsidR="00746892">
        <w:t xml:space="preserve"> gibt es auch die Möglichkeit, sich anonym mit einer anderen Person mit konträrer Meinung vernetzen zu lassen. </w:t>
      </w:r>
      <w:r>
        <w:t>Die Plattform ist</w:t>
      </w:r>
      <w:r w:rsidR="00F61C91">
        <w:t xml:space="preserve"> </w:t>
      </w:r>
      <w:r w:rsidR="00F61C91" w:rsidRPr="00AE0BA4">
        <w:t xml:space="preserve">bis </w:t>
      </w:r>
      <w:r w:rsidR="00AE0BA4" w:rsidRPr="00AE0BA4">
        <w:t>30</w:t>
      </w:r>
      <w:r w:rsidR="00F61C91" w:rsidRPr="00AE0BA4">
        <w:t>. April</w:t>
      </w:r>
      <w:r w:rsidR="00AE0BA4" w:rsidRPr="00AE0BA4">
        <w:t xml:space="preserve"> 2021</w:t>
      </w:r>
      <w:r w:rsidR="00F61C91" w:rsidRPr="00AE0BA4">
        <w:t xml:space="preserve"> g</w:t>
      </w:r>
      <w:r w:rsidR="00F61C91">
        <w:t xml:space="preserve">eöffnet. </w:t>
      </w:r>
    </w:p>
    <w:p w14:paraId="24AE9742" w14:textId="7DFD71C6" w:rsidR="00BB03DF" w:rsidRDefault="00BB03DF" w:rsidP="001A578A">
      <w:pPr>
        <w:spacing w:line="312" w:lineRule="auto"/>
        <w:jc w:val="both"/>
      </w:pPr>
    </w:p>
    <w:p w14:paraId="682888FD" w14:textId="07062E23" w:rsidR="00BB03DF" w:rsidRPr="001E62A8" w:rsidRDefault="00BB03DF" w:rsidP="001A578A">
      <w:pPr>
        <w:spacing w:line="312" w:lineRule="auto"/>
        <w:jc w:val="both"/>
        <w:rPr>
          <w:b/>
        </w:rPr>
      </w:pPr>
      <w:r w:rsidRPr="001E62A8">
        <w:rPr>
          <w:b/>
        </w:rPr>
        <w:t>Wissen aus der Bevölkerung fließt in ExpertInnen-</w:t>
      </w:r>
      <w:r w:rsidR="00757C1D" w:rsidRPr="001E62A8">
        <w:rPr>
          <w:b/>
        </w:rPr>
        <w:t xml:space="preserve">Diskussion </w:t>
      </w:r>
    </w:p>
    <w:p w14:paraId="06ED3701" w14:textId="6022719C" w:rsidR="00210F20" w:rsidRPr="00210F20" w:rsidRDefault="00757C1D" w:rsidP="009B51C0">
      <w:pPr>
        <w:spacing w:line="312" w:lineRule="auto"/>
        <w:jc w:val="both"/>
      </w:pPr>
      <w:r>
        <w:t>In einem Co-Creation</w:t>
      </w:r>
      <w:r w:rsidR="001F5531">
        <w:t>-</w:t>
      </w:r>
      <w:r>
        <w:t xml:space="preserve">Prozess </w:t>
      </w:r>
      <w:r w:rsidR="00E36AFB">
        <w:t>werden die Ergebnisse</w:t>
      </w:r>
      <w:r w:rsidR="00210F20">
        <w:t xml:space="preserve"> von einem Team aus interdisziplinären ExpertInnen </w:t>
      </w:r>
      <w:r w:rsidR="00363891">
        <w:t>übernommen</w:t>
      </w:r>
      <w:r w:rsidR="00210F20">
        <w:t xml:space="preserve">, gemeinsame Vorschläge werden diskutiert und die große Bandbreite des Themas aufgezeigt. </w:t>
      </w:r>
      <w:r w:rsidR="008900D5">
        <w:t xml:space="preserve">Ziel ist </w:t>
      </w:r>
      <w:r w:rsidR="000B7949">
        <w:t>das Finden</w:t>
      </w:r>
      <w:r w:rsidR="001A578A">
        <w:t xml:space="preserve"> </w:t>
      </w:r>
      <w:r w:rsidR="00EA195D">
        <w:t>eine</w:t>
      </w:r>
      <w:r w:rsidR="000B7949">
        <w:t>s</w:t>
      </w:r>
      <w:r w:rsidR="00EA195D">
        <w:t xml:space="preserve"> Konsens</w:t>
      </w:r>
      <w:r w:rsidR="00AD6D68">
        <w:t>es</w:t>
      </w:r>
      <w:r w:rsidR="000B7949">
        <w:t xml:space="preserve"> zum </w:t>
      </w:r>
      <w:r w:rsidR="00EA195D">
        <w:t xml:space="preserve">Alltag mit COVID-19 und </w:t>
      </w:r>
      <w:r w:rsidR="000B7949">
        <w:t>den dabei hinzunehmenden</w:t>
      </w:r>
      <w:r w:rsidR="00EA195D">
        <w:t xml:space="preserve"> Risik</w:t>
      </w:r>
      <w:r w:rsidR="000B7949">
        <w:t>en</w:t>
      </w:r>
      <w:r w:rsidR="00EA195D">
        <w:t xml:space="preserve">. </w:t>
      </w:r>
      <w:r w:rsidR="008900D5">
        <w:t xml:space="preserve">Weiters </w:t>
      </w:r>
      <w:r w:rsidR="000B7949">
        <w:t xml:space="preserve">werden </w:t>
      </w:r>
      <w:r w:rsidR="008900D5">
        <w:t xml:space="preserve">auch </w:t>
      </w:r>
      <w:r w:rsidR="00BC35E5">
        <w:t xml:space="preserve">Vorschläge und Handlungsempfehlungen für die Politik ausgearbeitet. </w:t>
      </w:r>
    </w:p>
    <w:p w14:paraId="3567ACA7" w14:textId="77777777" w:rsidR="00BB03DF" w:rsidRDefault="00BB03DF" w:rsidP="00BB03DF">
      <w:pPr>
        <w:spacing w:line="312" w:lineRule="auto"/>
      </w:pPr>
    </w:p>
    <w:p w14:paraId="65574162" w14:textId="7EECFF98" w:rsidR="00BB03DF" w:rsidRPr="0035319C" w:rsidRDefault="00757C1D" w:rsidP="00187A17">
      <w:pPr>
        <w:spacing w:line="312" w:lineRule="auto"/>
        <w:jc w:val="both"/>
        <w:rPr>
          <w:b/>
        </w:rPr>
      </w:pPr>
      <w:r w:rsidRPr="0035319C">
        <w:rPr>
          <w:b/>
        </w:rPr>
        <w:t xml:space="preserve">LBG als Vorreiter bei Open Innovation in Science </w:t>
      </w:r>
    </w:p>
    <w:p w14:paraId="13EF076B" w14:textId="7FD4EA6C" w:rsidR="0035319C" w:rsidRPr="0035319C" w:rsidRDefault="0035319C" w:rsidP="00187A17">
      <w:pPr>
        <w:spacing w:line="312" w:lineRule="auto"/>
        <w:jc w:val="both"/>
      </w:pPr>
      <w:r w:rsidRPr="0035319C">
        <w:lastRenderedPageBreak/>
        <w:t xml:space="preserve">Unter dem Motto „Reden Sie mit!“ </w:t>
      </w:r>
      <w:r w:rsidR="00CE72F0">
        <w:t>bezieht</w:t>
      </w:r>
      <w:r w:rsidRPr="0035319C">
        <w:t xml:space="preserve"> die L</w:t>
      </w:r>
      <w:r w:rsidR="00CE72F0">
        <w:t>udwig Boltzmann Gesellschaft</w:t>
      </w:r>
      <w:r w:rsidRPr="0035319C">
        <w:t xml:space="preserve"> bereits zum vierten Mal die breite Bevölkerung in den Forschungs- und Erkenntnisgewinn</w:t>
      </w:r>
      <w:r w:rsidR="00CE72F0">
        <w:t>ungs</w:t>
      </w:r>
      <w:r w:rsidRPr="0035319C">
        <w:t xml:space="preserve">prozess mit ein. </w:t>
      </w:r>
      <w:r w:rsidR="00766964" w:rsidRPr="00766964">
        <w:t>Besonders im Crowd</w:t>
      </w:r>
      <w:r w:rsidR="00110E0E">
        <w:t>s</w:t>
      </w:r>
      <w:r w:rsidR="00766964" w:rsidRPr="00766964">
        <w:t xml:space="preserve">ourcing sieht die LBG vor dem Hintergrund der Open-Innovation-in-Science-Strategie eine </w:t>
      </w:r>
      <w:r w:rsidR="002D1C3B">
        <w:t>ausgezeichnete</w:t>
      </w:r>
      <w:r w:rsidR="002D1C3B" w:rsidRPr="00766964">
        <w:t xml:space="preserve"> </w:t>
      </w:r>
      <w:r w:rsidR="00766964" w:rsidRPr="00766964">
        <w:t xml:space="preserve">Möglichkeit, </w:t>
      </w:r>
      <w:r w:rsidR="00766964">
        <w:t xml:space="preserve">um die BürgerInnenbeteiligung in der Wissenschaft zu fördern und auszubauen. </w:t>
      </w:r>
    </w:p>
    <w:p w14:paraId="78EBF799" w14:textId="0F86912F" w:rsidR="00355366" w:rsidRDefault="00355366" w:rsidP="003D78CD">
      <w:pPr>
        <w:spacing w:line="276" w:lineRule="auto"/>
        <w:rPr>
          <w:b/>
        </w:rPr>
      </w:pPr>
    </w:p>
    <w:p w14:paraId="387C816E" w14:textId="361D5AB8" w:rsidR="00355366" w:rsidRPr="00355366" w:rsidRDefault="00780CBB" w:rsidP="003D78CD">
      <w:pPr>
        <w:spacing w:line="276" w:lineRule="auto"/>
        <w:rPr>
          <w:b/>
          <w:lang w:val="de-AT"/>
        </w:rPr>
      </w:pPr>
      <w:r w:rsidRPr="00A45B1C">
        <w:rPr>
          <w:b/>
          <w:lang w:val="de-AT"/>
        </w:rPr>
        <w:t>Über das Ludwig Boltzmann Institute Digital Health and Patient Safety</w:t>
      </w:r>
      <w:r w:rsidR="00A45B1C">
        <w:rPr>
          <w:b/>
          <w:lang w:val="de-AT"/>
        </w:rPr>
        <w:t xml:space="preserve"> </w:t>
      </w:r>
    </w:p>
    <w:p w14:paraId="5B4C8C68" w14:textId="4D634FA9" w:rsidR="002B77B5" w:rsidRDefault="00110E0E" w:rsidP="008F3362">
      <w:pPr>
        <w:spacing w:line="276" w:lineRule="auto"/>
        <w:jc w:val="both"/>
      </w:pPr>
      <w:r w:rsidRPr="00110E0E">
        <w:t>Das Ludwig Boltzmann Institute Digital Health and Patient Safety</w:t>
      </w:r>
      <w:r w:rsidR="009B51C0">
        <w:t xml:space="preserve"> (LBI DHPS)</w:t>
      </w:r>
      <w:r w:rsidRPr="00110E0E">
        <w:t xml:space="preserve"> ist ein interdisziplinäres Forschungsinstitut, das an der Medizinischen Universität Wien angedockt ist. Ziel ist es, dass durch die Digitalisierung der Medizin medizinische Fehler vermieden, Patient</w:t>
      </w:r>
      <w:r w:rsidR="002D1C3B">
        <w:t>I</w:t>
      </w:r>
      <w:r w:rsidRPr="00110E0E">
        <w:t>nnen sowie Health Care Professionals gestärkt und neue digitale Prozesse initiiert werden. Das Institut vereint unterschiedliche Disziplinen, von Medizin über Rechts- und Sozialwissenschaften bis zu Psychologie und spannt somit einen großen Bogen, unter dem verschiedene Projekte Platz finden, die dann ganzheitlich bearbeitet werden. Ein Fokus liegt beispielsweise auf Big Data und damit auf der Mustererkennung, der Prophylaxe und der Umsetzung personalisierter Medizin. Auch rechtliche Rahmenbedingungen für die Anwendung von Telemedizin sind aktueller denn je. Durch neue Technologien und Open-Innovation-in-Science-Ansätze gelingt es, rezente Fragestellungen unter einem neuen Blickwinkel zu betrachten. Gemeinsam mit Expert</w:t>
      </w:r>
      <w:r w:rsidR="002D1C3B">
        <w:t>I</w:t>
      </w:r>
      <w:r w:rsidRPr="00110E0E">
        <w:t>nnen, Stakeholdern und Politiker</w:t>
      </w:r>
      <w:r w:rsidR="002D1C3B">
        <w:t>I</w:t>
      </w:r>
      <w:r w:rsidRPr="00110E0E">
        <w:t xml:space="preserve">nnen im Gesundheitsbereich sowie in der Pflege Tätigen sollen </w:t>
      </w:r>
      <w:r w:rsidR="001F2F1F">
        <w:t>B</w:t>
      </w:r>
      <w:r w:rsidRPr="00110E0E">
        <w:t>est</w:t>
      </w:r>
      <w:r w:rsidR="001F2F1F">
        <w:t>-</w:t>
      </w:r>
      <w:r w:rsidRPr="00110E0E">
        <w:t>practice</w:t>
      </w:r>
      <w:r w:rsidR="001F2F1F">
        <w:t>-</w:t>
      </w:r>
      <w:r w:rsidRPr="00110E0E">
        <w:t xml:space="preserve">Lösungen entwickelt und evaluiert werden. So ist das </w:t>
      </w:r>
      <w:r w:rsidR="009B51C0">
        <w:t>LBI DIHPS</w:t>
      </w:r>
      <w:r w:rsidRPr="00110E0E">
        <w:t xml:space="preserve"> eine Anlaufstelle und Drehscheibe für Fragen </w:t>
      </w:r>
      <w:r w:rsidR="009B51C0">
        <w:t>zur</w:t>
      </w:r>
      <w:r w:rsidR="009B51C0" w:rsidRPr="00110E0E">
        <w:t xml:space="preserve"> </w:t>
      </w:r>
      <w:r w:rsidRPr="00110E0E">
        <w:t>digitale</w:t>
      </w:r>
      <w:r w:rsidR="009B51C0">
        <w:t>n</w:t>
      </w:r>
      <w:r w:rsidRPr="00110E0E">
        <w:t xml:space="preserve"> Gesundheit und Patientensicherheit.</w:t>
      </w:r>
    </w:p>
    <w:p w14:paraId="5FF675C3" w14:textId="77777777" w:rsidR="00110E0E" w:rsidRDefault="00110E0E" w:rsidP="008F3362">
      <w:pPr>
        <w:spacing w:line="276" w:lineRule="auto"/>
        <w:jc w:val="both"/>
      </w:pPr>
    </w:p>
    <w:p w14:paraId="1D8A3BB0" w14:textId="77777777" w:rsidR="00355366" w:rsidRPr="00194ADF" w:rsidRDefault="00355366" w:rsidP="00355366">
      <w:pPr>
        <w:jc w:val="both"/>
        <w:rPr>
          <w:b/>
          <w:szCs w:val="22"/>
          <w:lang w:val="de-AT"/>
        </w:rPr>
      </w:pPr>
      <w:r w:rsidRPr="00194ADF">
        <w:rPr>
          <w:b/>
          <w:szCs w:val="22"/>
          <w:lang w:val="de-AT"/>
        </w:rPr>
        <w:t>Über die Ludwig Boltzmann Gesellschaft</w:t>
      </w:r>
    </w:p>
    <w:p w14:paraId="5B208004" w14:textId="5F20DAF9" w:rsidR="00355366" w:rsidRPr="00194ADF" w:rsidRDefault="00355366" w:rsidP="00355366">
      <w:pPr>
        <w:jc w:val="both"/>
        <w:rPr>
          <w:szCs w:val="22"/>
        </w:rPr>
      </w:pPr>
      <w:r w:rsidRPr="00194ADF">
        <w:rPr>
          <w:szCs w:val="22"/>
        </w:rPr>
        <w:t xml:space="preserve">Die Ludwig Boltzmann Gesellschaft (LBG) ist eine Forschungseinrichtung mit thematischen Schwerpunkten in der Medizin und den Life Sciences sowie den Geistes-, Sozial- und Kulturwissenschaften. Die LBG betreibt zusammen mit akademischen und anwendenden Partnern aktuell 20 Ludwig Boltzmann Institute und entwickelt und erprobt neue Formen der Zusammenarbeit zwischen der Wissenschaft und nicht-wissenschaftlichen AkteurInnen wie Unternehmen, dem öffentlichen Sektor und der Zivilgesellschaft. Gesellschaftlich relevante Herausforderungen, zu deren Bewältigung Forschung einen Beitrag leisten kann, sollen frühzeitig erkannt und aufgegriffen werden, um gezielt neue Forschungsthemen in Österreich anzustoßen. Teil der LBG sind das LBG Open Innovation in Science Center, das das Potenzial von Open Innovation für die Wissenschaft erschließt, und das LBG Career Center, das 250 PhD-StudentInnen und Postdocs in der LBG betreut. </w:t>
      </w:r>
      <w:hyperlink r:id="rId12" w:history="1">
        <w:r w:rsidRPr="00194ADF">
          <w:rPr>
            <w:rStyle w:val="Hyperlink"/>
            <w:szCs w:val="22"/>
          </w:rPr>
          <w:t>www.lbg.ac.at</w:t>
        </w:r>
      </w:hyperlink>
      <w:r w:rsidRPr="00194ADF">
        <w:rPr>
          <w:szCs w:val="22"/>
        </w:rPr>
        <w:t xml:space="preserve"> </w:t>
      </w:r>
    </w:p>
    <w:p w14:paraId="54D5F402" w14:textId="3FFD088A" w:rsidR="002B77B5" w:rsidRDefault="002B77B5" w:rsidP="008F3362">
      <w:pPr>
        <w:spacing w:line="276" w:lineRule="auto"/>
        <w:jc w:val="both"/>
      </w:pPr>
    </w:p>
    <w:p w14:paraId="693D5C1D" w14:textId="77777777" w:rsidR="004B58F0" w:rsidRDefault="004B58F0" w:rsidP="008F3362">
      <w:pPr>
        <w:spacing w:line="276" w:lineRule="auto"/>
        <w:jc w:val="both"/>
      </w:pPr>
    </w:p>
    <w:p w14:paraId="581AFEED" w14:textId="77777777" w:rsidR="00780CBB" w:rsidRDefault="00071376" w:rsidP="00355366">
      <w:pPr>
        <w:rPr>
          <w:b/>
        </w:rPr>
      </w:pPr>
      <w:r>
        <w:rPr>
          <w:b/>
        </w:rPr>
        <w:t>Rückfragen</w:t>
      </w:r>
    </w:p>
    <w:p w14:paraId="47C64EA9" w14:textId="77777777" w:rsidR="00780CBB" w:rsidRDefault="00780CBB" w:rsidP="00355366">
      <w:pPr>
        <w:rPr>
          <w:b/>
        </w:rPr>
      </w:pPr>
    </w:p>
    <w:p w14:paraId="351B33FC" w14:textId="77777777" w:rsidR="00780CBB" w:rsidRPr="00110E0E" w:rsidRDefault="00780CBB" w:rsidP="00355366">
      <w:pPr>
        <w:rPr>
          <w:lang w:val="de-AT"/>
        </w:rPr>
      </w:pPr>
      <w:r w:rsidRPr="00110E0E">
        <w:rPr>
          <w:lang w:val="de-AT"/>
        </w:rPr>
        <w:t>Inhaltlicher Kontakt</w:t>
      </w:r>
    </w:p>
    <w:p w14:paraId="46D43708" w14:textId="77777777" w:rsidR="00780CBB" w:rsidRPr="001267E4" w:rsidRDefault="00780CBB" w:rsidP="00780CBB">
      <w:pPr>
        <w:rPr>
          <w:lang w:val="de-AT"/>
        </w:rPr>
      </w:pPr>
      <w:r w:rsidRPr="001267E4">
        <w:rPr>
          <w:lang w:val="de-AT"/>
        </w:rPr>
        <w:t>Elisabeth Klager, MSc</w:t>
      </w:r>
    </w:p>
    <w:p w14:paraId="564FF982" w14:textId="77777777" w:rsidR="00780CBB" w:rsidRPr="001267E4" w:rsidRDefault="00780CBB" w:rsidP="00780CBB">
      <w:pPr>
        <w:rPr>
          <w:lang w:val="de-AT"/>
        </w:rPr>
      </w:pPr>
      <w:r w:rsidRPr="001267E4">
        <w:rPr>
          <w:lang w:val="de-AT"/>
        </w:rPr>
        <w:t>Administrative Director / Open Innovation in Science Manager</w:t>
      </w:r>
    </w:p>
    <w:p w14:paraId="5AA10D9D" w14:textId="7DA98E29" w:rsidR="00780CBB" w:rsidRPr="001267E4" w:rsidRDefault="00780CBB" w:rsidP="00780CBB">
      <w:pPr>
        <w:rPr>
          <w:lang w:val="en-GB"/>
        </w:rPr>
      </w:pPr>
      <w:r w:rsidRPr="001267E4">
        <w:rPr>
          <w:lang w:val="en-GB"/>
        </w:rPr>
        <w:t>Ludwig Boltzmann Institute Digital Health and Patient Safety</w:t>
      </w:r>
    </w:p>
    <w:p w14:paraId="6F9413CD" w14:textId="40EE37C6" w:rsidR="00780CBB" w:rsidRPr="001267E4" w:rsidRDefault="00780CBB" w:rsidP="00780CBB">
      <w:pPr>
        <w:rPr>
          <w:lang w:val="en-GB"/>
        </w:rPr>
      </w:pPr>
      <w:r w:rsidRPr="001267E4">
        <w:rPr>
          <w:lang w:val="en-GB"/>
        </w:rPr>
        <w:t>Medical University of Vienna, Bauteil 86</w:t>
      </w:r>
    </w:p>
    <w:p w14:paraId="0DDE7263" w14:textId="25718882" w:rsidR="00D83BDF" w:rsidRPr="001267E4" w:rsidRDefault="00D83BDF" w:rsidP="00780CBB">
      <w:pPr>
        <w:rPr>
          <w:lang w:val="en-GB"/>
        </w:rPr>
      </w:pPr>
      <w:r w:rsidRPr="001267E4">
        <w:rPr>
          <w:lang w:val="en-GB"/>
        </w:rPr>
        <w:t>Spitalgasse 23</w:t>
      </w:r>
    </w:p>
    <w:p w14:paraId="1EC8A286" w14:textId="77777777" w:rsidR="00780CBB" w:rsidRPr="001267E4" w:rsidRDefault="00780CBB" w:rsidP="00780CBB">
      <w:pPr>
        <w:rPr>
          <w:lang w:val="en-GB"/>
        </w:rPr>
      </w:pPr>
      <w:r w:rsidRPr="001267E4">
        <w:rPr>
          <w:lang w:val="en-GB"/>
        </w:rPr>
        <w:t>1090 Vienna</w:t>
      </w:r>
    </w:p>
    <w:p w14:paraId="120FBCAF" w14:textId="77777777" w:rsidR="00780CBB" w:rsidRPr="001267E4" w:rsidRDefault="00780CBB" w:rsidP="00780CBB">
      <w:pPr>
        <w:rPr>
          <w:lang w:val="en-GB"/>
        </w:rPr>
      </w:pPr>
      <w:r w:rsidRPr="001267E4">
        <w:rPr>
          <w:lang w:val="en-GB"/>
        </w:rPr>
        <w:t>+43 664 450 76 93</w:t>
      </w:r>
    </w:p>
    <w:p w14:paraId="00C63C6D" w14:textId="31C87ADC" w:rsidR="00780CBB" w:rsidRPr="001267E4" w:rsidRDefault="00056584" w:rsidP="00780CBB">
      <w:pPr>
        <w:rPr>
          <w:lang w:val="en-GB"/>
        </w:rPr>
      </w:pPr>
      <w:hyperlink r:id="rId13" w:history="1">
        <w:r w:rsidR="00780CBB" w:rsidRPr="001267E4">
          <w:rPr>
            <w:rStyle w:val="Hyperlink"/>
            <w:lang w:val="en-GB"/>
          </w:rPr>
          <w:t>elisabeth.klager@dhps.lbg.ac.at</w:t>
        </w:r>
      </w:hyperlink>
      <w:r w:rsidR="00780CBB" w:rsidRPr="001267E4">
        <w:rPr>
          <w:lang w:val="en-GB"/>
        </w:rPr>
        <w:t xml:space="preserve"> </w:t>
      </w:r>
    </w:p>
    <w:p w14:paraId="550AED69" w14:textId="038692EB" w:rsidR="00780CBB" w:rsidRPr="00780CBB" w:rsidRDefault="00056584" w:rsidP="00780CBB">
      <w:hyperlink r:id="rId14" w:history="1">
        <w:r w:rsidR="00780CBB" w:rsidRPr="001267E4">
          <w:rPr>
            <w:rStyle w:val="Hyperlink"/>
          </w:rPr>
          <w:t>www.lbg.ac.at</w:t>
        </w:r>
      </w:hyperlink>
      <w:r w:rsidR="00780CBB">
        <w:t xml:space="preserve"> </w:t>
      </w:r>
    </w:p>
    <w:p w14:paraId="0986AF65" w14:textId="6FA62CA0" w:rsidR="00355366" w:rsidRPr="00BC4A6C" w:rsidRDefault="00071376" w:rsidP="00355366">
      <w:pPr>
        <w:rPr>
          <w:lang w:val="de-AT"/>
        </w:rPr>
      </w:pPr>
      <w:r>
        <w:rPr>
          <w:b/>
        </w:rPr>
        <w:lastRenderedPageBreak/>
        <w:br/>
      </w:r>
      <w:r w:rsidR="00355366" w:rsidRPr="00A74DF0">
        <w:rPr>
          <w:lang w:val="de-AT"/>
        </w:rPr>
        <w:t>Pressekontakt</w:t>
      </w:r>
      <w:r w:rsidR="00355366" w:rsidRPr="005C3551">
        <w:rPr>
          <w:b/>
          <w:lang w:val="de-AT"/>
        </w:rPr>
        <w:br/>
      </w:r>
      <w:r w:rsidR="00355366">
        <w:rPr>
          <w:lang w:val="de-AT"/>
        </w:rPr>
        <w:t xml:space="preserve">Laura Heller, MA </w:t>
      </w:r>
      <w:r w:rsidR="00355366">
        <w:rPr>
          <w:lang w:val="de-AT"/>
        </w:rPr>
        <w:br/>
        <w:t>Ludwig Boltzmann Gesellschaft</w:t>
      </w:r>
      <w:r w:rsidR="00355366">
        <w:rPr>
          <w:lang w:val="de-AT"/>
        </w:rPr>
        <w:br/>
        <w:t>Öffentlichkeitsarbeit</w:t>
      </w:r>
      <w:r w:rsidR="00355366">
        <w:rPr>
          <w:lang w:val="de-AT"/>
        </w:rPr>
        <w:br/>
        <w:t>Nußdorfer Straße 64</w:t>
      </w:r>
      <w:r w:rsidR="00355366">
        <w:rPr>
          <w:lang w:val="de-AT"/>
        </w:rPr>
        <w:br/>
        <w:t>1090 Wien</w:t>
      </w:r>
      <w:r w:rsidR="00355366">
        <w:rPr>
          <w:lang w:val="de-AT"/>
        </w:rPr>
        <w:br/>
        <w:t>+43 (0) 1 513 27 50 35</w:t>
      </w:r>
      <w:r w:rsidR="00355366">
        <w:rPr>
          <w:lang w:val="de-AT"/>
        </w:rPr>
        <w:br/>
      </w:r>
      <w:hyperlink r:id="rId15" w:history="1">
        <w:r w:rsidR="00355366" w:rsidRPr="00E50B76">
          <w:rPr>
            <w:rStyle w:val="Hyperlink"/>
            <w:lang w:val="de-AT"/>
          </w:rPr>
          <w:t>laura.heller@lbg.ac.at</w:t>
        </w:r>
      </w:hyperlink>
      <w:r w:rsidR="00355366">
        <w:rPr>
          <w:lang w:val="de-AT"/>
        </w:rPr>
        <w:t xml:space="preserve">  </w:t>
      </w:r>
      <w:r w:rsidR="00355366">
        <w:rPr>
          <w:lang w:val="de-AT"/>
        </w:rPr>
        <w:br/>
      </w:r>
      <w:hyperlink r:id="rId16" w:history="1">
        <w:r w:rsidR="00355366" w:rsidRPr="00CF20A2">
          <w:rPr>
            <w:rStyle w:val="Hyperlink"/>
            <w:lang w:val="de-AT"/>
          </w:rPr>
          <w:t>www.lbg.ac.at</w:t>
        </w:r>
      </w:hyperlink>
      <w:r w:rsidR="00355366">
        <w:rPr>
          <w:lang w:val="de-AT"/>
        </w:rPr>
        <w:t xml:space="preserve"> </w:t>
      </w:r>
    </w:p>
    <w:p w14:paraId="01AAB776" w14:textId="4AF59DBA" w:rsidR="002B77B5" w:rsidRDefault="002B77B5" w:rsidP="00355366">
      <w:pPr>
        <w:rPr>
          <w:lang w:val="de-AT"/>
        </w:rPr>
      </w:pPr>
    </w:p>
    <w:p w14:paraId="4BB0D18B" w14:textId="5963ADB1" w:rsidR="00BC35E5" w:rsidRDefault="00BC35E5" w:rsidP="00355366">
      <w:pPr>
        <w:rPr>
          <w:lang w:val="de-AT"/>
        </w:rPr>
      </w:pPr>
    </w:p>
    <w:p w14:paraId="600B443A" w14:textId="77777777" w:rsidR="00BC35E5" w:rsidRPr="00355366" w:rsidRDefault="00BC35E5" w:rsidP="00355366">
      <w:pPr>
        <w:rPr>
          <w:lang w:val="de-AT"/>
        </w:rPr>
      </w:pPr>
    </w:p>
    <w:sectPr w:rsidR="00BC35E5" w:rsidRPr="00355366">
      <w:headerReference w:type="default" r:id="rId17"/>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AA39E" w14:textId="77777777" w:rsidR="00826B2A" w:rsidRDefault="00826B2A">
      <w:r>
        <w:separator/>
      </w:r>
    </w:p>
  </w:endnote>
  <w:endnote w:type="continuationSeparator" w:id="0">
    <w:p w14:paraId="3B02DFE6" w14:textId="77777777" w:rsidR="00826B2A" w:rsidRDefault="0082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2335A" w14:textId="77777777" w:rsidR="00826B2A" w:rsidRDefault="00826B2A">
      <w:r>
        <w:separator/>
      </w:r>
    </w:p>
  </w:footnote>
  <w:footnote w:type="continuationSeparator" w:id="0">
    <w:p w14:paraId="56D2CF3B" w14:textId="77777777" w:rsidR="00826B2A" w:rsidRDefault="00826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C00FF" w14:textId="77777777" w:rsidR="002B77B5" w:rsidRDefault="002B77B5">
    <w:pPr>
      <w:pBdr>
        <w:top w:val="nil"/>
        <w:left w:val="nil"/>
        <w:bottom w:val="nil"/>
        <w:right w:val="nil"/>
        <w:between w:val="nil"/>
      </w:pBdr>
      <w:tabs>
        <w:tab w:val="center" w:pos="4536"/>
        <w:tab w:val="right" w:pos="9072"/>
      </w:tabs>
      <w:rPr>
        <w:color w:val="000000"/>
        <w:szCs w:val="22"/>
      </w:rPr>
    </w:pPr>
  </w:p>
  <w:p w14:paraId="3BAEFE92" w14:textId="77777777" w:rsidR="002B77B5" w:rsidRDefault="00071376">
    <w:pPr>
      <w:pBdr>
        <w:top w:val="nil"/>
        <w:left w:val="nil"/>
        <w:bottom w:val="nil"/>
        <w:right w:val="nil"/>
        <w:between w:val="nil"/>
      </w:pBdr>
      <w:tabs>
        <w:tab w:val="center" w:pos="4536"/>
        <w:tab w:val="right" w:pos="9072"/>
      </w:tabs>
      <w:rPr>
        <w:color w:val="000000"/>
        <w:szCs w:val="22"/>
      </w:rPr>
    </w:pPr>
    <w:r>
      <w:rPr>
        <w:noProof/>
        <w:lang w:val="de-AT" w:eastAsia="de-AT"/>
      </w:rPr>
      <w:drawing>
        <wp:anchor distT="0" distB="0" distL="114300" distR="114300" simplePos="0" relativeHeight="251658240" behindDoc="0" locked="0" layoutInCell="1" hidden="0" allowOverlap="1" wp14:anchorId="1C515F3F" wp14:editId="78BFBCCA">
          <wp:simplePos x="0" y="0"/>
          <wp:positionH relativeFrom="column">
            <wp:posOffset>-25399</wp:posOffset>
          </wp:positionH>
          <wp:positionV relativeFrom="paragraph">
            <wp:posOffset>34290</wp:posOffset>
          </wp:positionV>
          <wp:extent cx="1709420" cy="41719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09420" cy="417195"/>
                  </a:xfrm>
                  <a:prstGeom prst="rect">
                    <a:avLst/>
                  </a:prstGeom>
                  <a:ln/>
                </pic:spPr>
              </pic:pic>
            </a:graphicData>
          </a:graphic>
        </wp:anchor>
      </w:drawing>
    </w:r>
  </w:p>
  <w:p w14:paraId="4368E8E7" w14:textId="77777777" w:rsidR="002B77B5" w:rsidRDefault="002B77B5">
    <w:pPr>
      <w:pBdr>
        <w:top w:val="nil"/>
        <w:left w:val="nil"/>
        <w:bottom w:val="nil"/>
        <w:right w:val="nil"/>
        <w:between w:val="nil"/>
      </w:pBdr>
      <w:tabs>
        <w:tab w:val="center" w:pos="4536"/>
        <w:tab w:val="right" w:pos="9072"/>
      </w:tabs>
      <w:rPr>
        <w:color w:val="000000"/>
        <w:szCs w:val="22"/>
      </w:rPr>
    </w:pPr>
  </w:p>
  <w:p w14:paraId="2ABBB2CC" w14:textId="77777777" w:rsidR="002B77B5" w:rsidRDefault="002B77B5">
    <w:pPr>
      <w:pBdr>
        <w:top w:val="nil"/>
        <w:left w:val="nil"/>
        <w:bottom w:val="nil"/>
        <w:right w:val="nil"/>
        <w:between w:val="nil"/>
      </w:pBdr>
      <w:tabs>
        <w:tab w:val="center" w:pos="4536"/>
        <w:tab w:val="right" w:pos="9072"/>
      </w:tabs>
      <w:rPr>
        <w:color w:val="000000"/>
        <w:szCs w:val="22"/>
      </w:rPr>
    </w:pPr>
  </w:p>
  <w:p w14:paraId="7DC6FD85" w14:textId="77777777" w:rsidR="002B77B5" w:rsidRDefault="002B77B5">
    <w:pPr>
      <w:pBdr>
        <w:top w:val="nil"/>
        <w:left w:val="nil"/>
        <w:bottom w:val="nil"/>
        <w:right w:val="nil"/>
        <w:between w:val="nil"/>
      </w:pBdr>
      <w:tabs>
        <w:tab w:val="center" w:pos="4536"/>
        <w:tab w:val="right" w:pos="9072"/>
      </w:tabs>
      <w:rPr>
        <w:color w:val="000000"/>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7B5"/>
    <w:rsid w:val="0000428B"/>
    <w:rsid w:val="00005A23"/>
    <w:rsid w:val="00005EC3"/>
    <w:rsid w:val="000402A3"/>
    <w:rsid w:val="000444D4"/>
    <w:rsid w:val="0005199D"/>
    <w:rsid w:val="00056584"/>
    <w:rsid w:val="00056CCE"/>
    <w:rsid w:val="00060E28"/>
    <w:rsid w:val="00071376"/>
    <w:rsid w:val="00076DA1"/>
    <w:rsid w:val="000A2255"/>
    <w:rsid w:val="000B7949"/>
    <w:rsid w:val="000C509E"/>
    <w:rsid w:val="000D24FD"/>
    <w:rsid w:val="000E3269"/>
    <w:rsid w:val="000F24A4"/>
    <w:rsid w:val="000F42B0"/>
    <w:rsid w:val="00100701"/>
    <w:rsid w:val="00103334"/>
    <w:rsid w:val="00110E0E"/>
    <w:rsid w:val="00125DA9"/>
    <w:rsid w:val="001267E4"/>
    <w:rsid w:val="0013756A"/>
    <w:rsid w:val="00141991"/>
    <w:rsid w:val="00144614"/>
    <w:rsid w:val="00167E24"/>
    <w:rsid w:val="001760FD"/>
    <w:rsid w:val="00182E84"/>
    <w:rsid w:val="00184DA7"/>
    <w:rsid w:val="00187A17"/>
    <w:rsid w:val="00194232"/>
    <w:rsid w:val="001A2374"/>
    <w:rsid w:val="001A578A"/>
    <w:rsid w:val="001B30DB"/>
    <w:rsid w:val="001B485A"/>
    <w:rsid w:val="001C725D"/>
    <w:rsid w:val="001C7C09"/>
    <w:rsid w:val="001E33F6"/>
    <w:rsid w:val="001E62A8"/>
    <w:rsid w:val="001E6D09"/>
    <w:rsid w:val="001F2920"/>
    <w:rsid w:val="001F2F1F"/>
    <w:rsid w:val="001F3593"/>
    <w:rsid w:val="001F4B9D"/>
    <w:rsid w:val="001F5531"/>
    <w:rsid w:val="001F55B3"/>
    <w:rsid w:val="001F56EA"/>
    <w:rsid w:val="00204124"/>
    <w:rsid w:val="00210826"/>
    <w:rsid w:val="00210F20"/>
    <w:rsid w:val="00232B0E"/>
    <w:rsid w:val="00235A6B"/>
    <w:rsid w:val="00242E4D"/>
    <w:rsid w:val="0024683F"/>
    <w:rsid w:val="00260E49"/>
    <w:rsid w:val="002638B4"/>
    <w:rsid w:val="0026608F"/>
    <w:rsid w:val="00267625"/>
    <w:rsid w:val="0026769A"/>
    <w:rsid w:val="0028283C"/>
    <w:rsid w:val="00290579"/>
    <w:rsid w:val="00291AB2"/>
    <w:rsid w:val="002B03EB"/>
    <w:rsid w:val="002B5787"/>
    <w:rsid w:val="002B77B5"/>
    <w:rsid w:val="002C05C4"/>
    <w:rsid w:val="002D1C3B"/>
    <w:rsid w:val="002D4407"/>
    <w:rsid w:val="002D6163"/>
    <w:rsid w:val="002E47DF"/>
    <w:rsid w:val="003010A4"/>
    <w:rsid w:val="0031002C"/>
    <w:rsid w:val="00317DC3"/>
    <w:rsid w:val="00321255"/>
    <w:rsid w:val="00333449"/>
    <w:rsid w:val="00337CE2"/>
    <w:rsid w:val="0035319C"/>
    <w:rsid w:val="00355366"/>
    <w:rsid w:val="00363891"/>
    <w:rsid w:val="003669E6"/>
    <w:rsid w:val="00367F35"/>
    <w:rsid w:val="003735A5"/>
    <w:rsid w:val="00377CCF"/>
    <w:rsid w:val="00390874"/>
    <w:rsid w:val="003957AA"/>
    <w:rsid w:val="003A5913"/>
    <w:rsid w:val="003B1753"/>
    <w:rsid w:val="003C782E"/>
    <w:rsid w:val="003C7D26"/>
    <w:rsid w:val="003D0E44"/>
    <w:rsid w:val="003D78CD"/>
    <w:rsid w:val="00404576"/>
    <w:rsid w:val="00412FC5"/>
    <w:rsid w:val="00437DE1"/>
    <w:rsid w:val="00441F62"/>
    <w:rsid w:val="00443136"/>
    <w:rsid w:val="00454B92"/>
    <w:rsid w:val="0046691B"/>
    <w:rsid w:val="00472D06"/>
    <w:rsid w:val="00475484"/>
    <w:rsid w:val="00480981"/>
    <w:rsid w:val="0048287F"/>
    <w:rsid w:val="00485570"/>
    <w:rsid w:val="00497CDD"/>
    <w:rsid w:val="004A61A4"/>
    <w:rsid w:val="004B58F0"/>
    <w:rsid w:val="004E6A99"/>
    <w:rsid w:val="005132FF"/>
    <w:rsid w:val="00524C68"/>
    <w:rsid w:val="00545071"/>
    <w:rsid w:val="005454E2"/>
    <w:rsid w:val="00576C12"/>
    <w:rsid w:val="0058099F"/>
    <w:rsid w:val="005817AA"/>
    <w:rsid w:val="00590F50"/>
    <w:rsid w:val="005B7707"/>
    <w:rsid w:val="005C6C70"/>
    <w:rsid w:val="005D1A6C"/>
    <w:rsid w:val="005E35A8"/>
    <w:rsid w:val="005E43E0"/>
    <w:rsid w:val="006210FC"/>
    <w:rsid w:val="00625963"/>
    <w:rsid w:val="00634B7A"/>
    <w:rsid w:val="00634CBB"/>
    <w:rsid w:val="00636477"/>
    <w:rsid w:val="00644B23"/>
    <w:rsid w:val="0065183D"/>
    <w:rsid w:val="006635EF"/>
    <w:rsid w:val="006829D3"/>
    <w:rsid w:val="00691B7F"/>
    <w:rsid w:val="006A53F5"/>
    <w:rsid w:val="006B3CD9"/>
    <w:rsid w:val="006C322F"/>
    <w:rsid w:val="006C3442"/>
    <w:rsid w:val="006E02F2"/>
    <w:rsid w:val="006F18F7"/>
    <w:rsid w:val="006F5979"/>
    <w:rsid w:val="00701411"/>
    <w:rsid w:val="00710024"/>
    <w:rsid w:val="00711D89"/>
    <w:rsid w:val="00716185"/>
    <w:rsid w:val="00721EDE"/>
    <w:rsid w:val="007235AE"/>
    <w:rsid w:val="00734D4D"/>
    <w:rsid w:val="00746892"/>
    <w:rsid w:val="0075302E"/>
    <w:rsid w:val="00757C1D"/>
    <w:rsid w:val="00766964"/>
    <w:rsid w:val="007715B8"/>
    <w:rsid w:val="00780CBB"/>
    <w:rsid w:val="007836CC"/>
    <w:rsid w:val="007837E1"/>
    <w:rsid w:val="007863B7"/>
    <w:rsid w:val="007913D6"/>
    <w:rsid w:val="007928BC"/>
    <w:rsid w:val="007A39D6"/>
    <w:rsid w:val="007A7171"/>
    <w:rsid w:val="007A740A"/>
    <w:rsid w:val="007D1B6A"/>
    <w:rsid w:val="007D5952"/>
    <w:rsid w:val="007E3CE7"/>
    <w:rsid w:val="007F08E5"/>
    <w:rsid w:val="007F1297"/>
    <w:rsid w:val="007F371B"/>
    <w:rsid w:val="007F385C"/>
    <w:rsid w:val="007F4624"/>
    <w:rsid w:val="007F5750"/>
    <w:rsid w:val="008101F1"/>
    <w:rsid w:val="00817600"/>
    <w:rsid w:val="00821FE1"/>
    <w:rsid w:val="00826B2A"/>
    <w:rsid w:val="00830261"/>
    <w:rsid w:val="00837A93"/>
    <w:rsid w:val="00837E18"/>
    <w:rsid w:val="00856008"/>
    <w:rsid w:val="00864747"/>
    <w:rsid w:val="008822A4"/>
    <w:rsid w:val="008900D5"/>
    <w:rsid w:val="00893211"/>
    <w:rsid w:val="008A04B1"/>
    <w:rsid w:val="008B595B"/>
    <w:rsid w:val="008B6819"/>
    <w:rsid w:val="008C477A"/>
    <w:rsid w:val="008D3458"/>
    <w:rsid w:val="008E65E1"/>
    <w:rsid w:val="008F0E1C"/>
    <w:rsid w:val="008F3362"/>
    <w:rsid w:val="008F56F1"/>
    <w:rsid w:val="008F7CFA"/>
    <w:rsid w:val="009064AB"/>
    <w:rsid w:val="0091715D"/>
    <w:rsid w:val="0092082B"/>
    <w:rsid w:val="009273ED"/>
    <w:rsid w:val="00927C6B"/>
    <w:rsid w:val="00932673"/>
    <w:rsid w:val="009420BA"/>
    <w:rsid w:val="00942531"/>
    <w:rsid w:val="009545C1"/>
    <w:rsid w:val="00955F11"/>
    <w:rsid w:val="009938C3"/>
    <w:rsid w:val="009A2039"/>
    <w:rsid w:val="009B49C4"/>
    <w:rsid w:val="009B51C0"/>
    <w:rsid w:val="009B6069"/>
    <w:rsid w:val="009D144C"/>
    <w:rsid w:val="009D2C8F"/>
    <w:rsid w:val="009F31BB"/>
    <w:rsid w:val="00A27692"/>
    <w:rsid w:val="00A43207"/>
    <w:rsid w:val="00A433B0"/>
    <w:rsid w:val="00A45B1C"/>
    <w:rsid w:val="00A51A85"/>
    <w:rsid w:val="00A64FFD"/>
    <w:rsid w:val="00A651B6"/>
    <w:rsid w:val="00A730FC"/>
    <w:rsid w:val="00A75048"/>
    <w:rsid w:val="00A76159"/>
    <w:rsid w:val="00AC02F6"/>
    <w:rsid w:val="00AC3BEA"/>
    <w:rsid w:val="00AC50BA"/>
    <w:rsid w:val="00AD6D68"/>
    <w:rsid w:val="00AE0BA4"/>
    <w:rsid w:val="00AE4ACC"/>
    <w:rsid w:val="00AF1067"/>
    <w:rsid w:val="00B05DF5"/>
    <w:rsid w:val="00B10227"/>
    <w:rsid w:val="00B131E3"/>
    <w:rsid w:val="00B23603"/>
    <w:rsid w:val="00B26F02"/>
    <w:rsid w:val="00B35290"/>
    <w:rsid w:val="00B55C13"/>
    <w:rsid w:val="00B606D6"/>
    <w:rsid w:val="00B764E1"/>
    <w:rsid w:val="00B8293A"/>
    <w:rsid w:val="00B96D29"/>
    <w:rsid w:val="00B97926"/>
    <w:rsid w:val="00BA652F"/>
    <w:rsid w:val="00BB03DF"/>
    <w:rsid w:val="00BC02E5"/>
    <w:rsid w:val="00BC26F8"/>
    <w:rsid w:val="00BC35E5"/>
    <w:rsid w:val="00BC4F26"/>
    <w:rsid w:val="00BD672C"/>
    <w:rsid w:val="00BE4B00"/>
    <w:rsid w:val="00BE66A1"/>
    <w:rsid w:val="00C05C3B"/>
    <w:rsid w:val="00C11BC3"/>
    <w:rsid w:val="00C12717"/>
    <w:rsid w:val="00C1289C"/>
    <w:rsid w:val="00C163FE"/>
    <w:rsid w:val="00C168DE"/>
    <w:rsid w:val="00C31FBA"/>
    <w:rsid w:val="00C50E48"/>
    <w:rsid w:val="00C61601"/>
    <w:rsid w:val="00C61C6B"/>
    <w:rsid w:val="00C64827"/>
    <w:rsid w:val="00CB3057"/>
    <w:rsid w:val="00CB5485"/>
    <w:rsid w:val="00CB56E5"/>
    <w:rsid w:val="00CE72F0"/>
    <w:rsid w:val="00CE7D1D"/>
    <w:rsid w:val="00D03820"/>
    <w:rsid w:val="00D12233"/>
    <w:rsid w:val="00D326CC"/>
    <w:rsid w:val="00D55421"/>
    <w:rsid w:val="00D60DFB"/>
    <w:rsid w:val="00D67495"/>
    <w:rsid w:val="00D80AB5"/>
    <w:rsid w:val="00D83BDF"/>
    <w:rsid w:val="00DA0F8D"/>
    <w:rsid w:val="00DA3191"/>
    <w:rsid w:val="00DA5E0A"/>
    <w:rsid w:val="00DB1A09"/>
    <w:rsid w:val="00DB45DE"/>
    <w:rsid w:val="00DC3A48"/>
    <w:rsid w:val="00DC7476"/>
    <w:rsid w:val="00DD7700"/>
    <w:rsid w:val="00DE736F"/>
    <w:rsid w:val="00DF6225"/>
    <w:rsid w:val="00E03E6A"/>
    <w:rsid w:val="00E0527E"/>
    <w:rsid w:val="00E12100"/>
    <w:rsid w:val="00E125FF"/>
    <w:rsid w:val="00E138E4"/>
    <w:rsid w:val="00E1647F"/>
    <w:rsid w:val="00E1659E"/>
    <w:rsid w:val="00E36AFB"/>
    <w:rsid w:val="00E41B5D"/>
    <w:rsid w:val="00E43CDD"/>
    <w:rsid w:val="00E75569"/>
    <w:rsid w:val="00E77F4A"/>
    <w:rsid w:val="00E82161"/>
    <w:rsid w:val="00EA195D"/>
    <w:rsid w:val="00EA28A0"/>
    <w:rsid w:val="00EB2589"/>
    <w:rsid w:val="00EB6CAC"/>
    <w:rsid w:val="00EB755D"/>
    <w:rsid w:val="00EB7983"/>
    <w:rsid w:val="00EC6109"/>
    <w:rsid w:val="00ED104E"/>
    <w:rsid w:val="00ED65D6"/>
    <w:rsid w:val="00EF71F5"/>
    <w:rsid w:val="00F02C72"/>
    <w:rsid w:val="00F03A16"/>
    <w:rsid w:val="00F1064D"/>
    <w:rsid w:val="00F40BB9"/>
    <w:rsid w:val="00F46971"/>
    <w:rsid w:val="00F47D32"/>
    <w:rsid w:val="00F51FA5"/>
    <w:rsid w:val="00F529D6"/>
    <w:rsid w:val="00F54C95"/>
    <w:rsid w:val="00F61C91"/>
    <w:rsid w:val="00F73B3A"/>
    <w:rsid w:val="00F91C98"/>
    <w:rsid w:val="00F92CA3"/>
    <w:rsid w:val="00FC295C"/>
    <w:rsid w:val="00FC334F"/>
    <w:rsid w:val="00FD201A"/>
    <w:rsid w:val="00FE0EE6"/>
    <w:rsid w:val="00FE28D2"/>
    <w:rsid w:val="00FE592B"/>
    <w:rsid w:val="00FF326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BEAA1"/>
  <w15:docId w15:val="{4E1F4C2C-AA47-4894-A210-149AC8F3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523F"/>
    <w:rPr>
      <w:szCs w:val="24"/>
      <w:lang w:val="de-DE" w:eastAsia="de-DE"/>
    </w:rPr>
  </w:style>
  <w:style w:type="paragraph" w:styleId="berschrift1">
    <w:name w:val="heading 1"/>
    <w:basedOn w:val="Standard"/>
    <w:next w:val="Standard"/>
    <w:link w:val="berschrift1Zchn"/>
    <w:qFormat/>
    <w:rsid w:val="006452A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rPr>
  </w:style>
  <w:style w:type="paragraph" w:styleId="berschrift5">
    <w:name w:val="heading 5"/>
    <w:basedOn w:val="Standard"/>
    <w:next w:val="Standard"/>
    <w:pPr>
      <w:keepNext/>
      <w:keepLines/>
      <w:spacing w:before="220" w:after="40"/>
      <w:outlineLvl w:val="4"/>
    </w:pPr>
    <w:rPr>
      <w:b/>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sid w:val="004D17C6"/>
    <w:rPr>
      <w:color w:val="0000FF"/>
      <w:u w:val="single"/>
    </w:rPr>
  </w:style>
  <w:style w:type="paragraph" w:styleId="Sprechblasentext">
    <w:name w:val="Balloon Text"/>
    <w:basedOn w:val="Standard"/>
    <w:link w:val="SprechblasentextZchn"/>
    <w:rsid w:val="0060287F"/>
    <w:rPr>
      <w:rFonts w:ascii="Segoe UI" w:hAnsi="Segoe UI" w:cs="Segoe UI"/>
      <w:sz w:val="18"/>
      <w:szCs w:val="18"/>
    </w:rPr>
  </w:style>
  <w:style w:type="character" w:customStyle="1" w:styleId="SprechblasentextZchn">
    <w:name w:val="Sprechblasentext Zchn"/>
    <w:basedOn w:val="Absatz-Standardschriftart"/>
    <w:link w:val="Sprechblasentext"/>
    <w:rsid w:val="0060287F"/>
    <w:rPr>
      <w:rFonts w:ascii="Segoe UI" w:hAnsi="Segoe UI" w:cs="Segoe UI"/>
      <w:sz w:val="18"/>
      <w:szCs w:val="18"/>
      <w:lang w:val="de-DE" w:eastAsia="de-DE"/>
    </w:rPr>
  </w:style>
  <w:style w:type="character" w:styleId="Fett">
    <w:name w:val="Strong"/>
    <w:basedOn w:val="Absatz-Standardschriftart"/>
    <w:qFormat/>
    <w:rsid w:val="00D857A5"/>
    <w:rPr>
      <w:rFonts w:ascii="Calibri" w:hAnsi="Calibri"/>
      <w:b/>
      <w:bCs/>
      <w:sz w:val="22"/>
    </w:rPr>
  </w:style>
  <w:style w:type="character" w:styleId="Hervorhebung">
    <w:name w:val="Emphasis"/>
    <w:basedOn w:val="Absatz-Standardschriftart"/>
    <w:qFormat/>
    <w:rsid w:val="00D857A5"/>
    <w:rPr>
      <w:rFonts w:ascii="Calibri" w:hAnsi="Calibri"/>
      <w:i/>
      <w:iCs/>
      <w:sz w:val="22"/>
    </w:rPr>
  </w:style>
  <w:style w:type="character" w:customStyle="1" w:styleId="berschrift1Zchn">
    <w:name w:val="Überschrift 1 Zchn"/>
    <w:basedOn w:val="Absatz-Standardschriftart"/>
    <w:link w:val="berschrift1"/>
    <w:rsid w:val="006452A0"/>
    <w:rPr>
      <w:rFonts w:asciiTheme="majorHAnsi" w:eastAsiaTheme="majorEastAsia" w:hAnsiTheme="majorHAnsi" w:cstheme="majorBidi"/>
      <w:color w:val="2E74B5" w:themeColor="accent1" w:themeShade="BF"/>
      <w:sz w:val="32"/>
      <w:szCs w:val="32"/>
      <w:lang w:val="de-DE" w:eastAsia="de-DE"/>
    </w:rPr>
  </w:style>
  <w:style w:type="paragraph" w:styleId="Listenabsatz">
    <w:name w:val="List Paragraph"/>
    <w:basedOn w:val="Standard"/>
    <w:uiPriority w:val="34"/>
    <w:qFormat/>
    <w:rsid w:val="00DC572A"/>
    <w:pPr>
      <w:ind w:left="720"/>
    </w:pPr>
    <w:rPr>
      <w:rFonts w:eastAsiaTheme="minorHAnsi"/>
      <w:szCs w:val="22"/>
      <w:lang w:val="de-AT" w:eastAsia="en-US"/>
    </w:rPr>
  </w:style>
  <w:style w:type="paragraph" w:styleId="NurText">
    <w:name w:val="Plain Text"/>
    <w:basedOn w:val="Standard"/>
    <w:link w:val="NurTextZchn"/>
    <w:uiPriority w:val="99"/>
    <w:unhideWhenUsed/>
    <w:rsid w:val="00DC572A"/>
    <w:rPr>
      <w:rFonts w:eastAsiaTheme="minorHAnsi"/>
      <w:szCs w:val="22"/>
      <w:lang w:val="de-AT" w:eastAsia="en-US"/>
    </w:rPr>
  </w:style>
  <w:style w:type="character" w:customStyle="1" w:styleId="NurTextZchn">
    <w:name w:val="Nur Text Zchn"/>
    <w:basedOn w:val="Absatz-Standardschriftart"/>
    <w:link w:val="NurText"/>
    <w:uiPriority w:val="99"/>
    <w:rsid w:val="00DC572A"/>
    <w:rPr>
      <w:rFonts w:ascii="Calibri" w:eastAsiaTheme="minorHAnsi" w:hAnsi="Calibri" w:cs="Calibri"/>
      <w:sz w:val="22"/>
      <w:szCs w:val="22"/>
      <w:lang w:eastAsia="en-US"/>
    </w:rPr>
  </w:style>
  <w:style w:type="paragraph" w:styleId="StandardWeb">
    <w:name w:val="Normal (Web)"/>
    <w:basedOn w:val="Standard"/>
    <w:uiPriority w:val="99"/>
    <w:unhideWhenUsed/>
    <w:rsid w:val="00091ED4"/>
    <w:pPr>
      <w:spacing w:before="100" w:beforeAutospacing="1" w:after="100" w:afterAutospacing="1"/>
    </w:pPr>
    <w:rPr>
      <w:rFonts w:ascii="Times New Roman" w:hAnsi="Times New Roman"/>
      <w:sz w:val="24"/>
      <w:lang w:val="de-AT" w:eastAsia="de-AT"/>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character" w:styleId="Kommentarzeichen">
    <w:name w:val="annotation reference"/>
    <w:basedOn w:val="Absatz-Standardschriftart"/>
    <w:uiPriority w:val="99"/>
    <w:semiHidden/>
    <w:unhideWhenUsed/>
    <w:rsid w:val="00ED65D6"/>
    <w:rPr>
      <w:sz w:val="16"/>
      <w:szCs w:val="16"/>
    </w:rPr>
  </w:style>
  <w:style w:type="paragraph" w:styleId="Kommentartext">
    <w:name w:val="annotation text"/>
    <w:basedOn w:val="Standard"/>
    <w:link w:val="KommentartextZchn"/>
    <w:uiPriority w:val="99"/>
    <w:semiHidden/>
    <w:unhideWhenUsed/>
    <w:rsid w:val="00ED65D6"/>
    <w:rPr>
      <w:sz w:val="20"/>
      <w:szCs w:val="20"/>
    </w:rPr>
  </w:style>
  <w:style w:type="character" w:customStyle="1" w:styleId="KommentartextZchn">
    <w:name w:val="Kommentartext Zchn"/>
    <w:basedOn w:val="Absatz-Standardschriftart"/>
    <w:link w:val="Kommentartext"/>
    <w:uiPriority w:val="99"/>
    <w:semiHidden/>
    <w:rsid w:val="00ED65D6"/>
    <w:rPr>
      <w:sz w:val="20"/>
      <w:szCs w:val="20"/>
      <w:lang w:val="de-DE" w:eastAsia="de-DE"/>
    </w:rPr>
  </w:style>
  <w:style w:type="paragraph" w:styleId="Kommentarthema">
    <w:name w:val="annotation subject"/>
    <w:basedOn w:val="Kommentartext"/>
    <w:next w:val="Kommentartext"/>
    <w:link w:val="KommentarthemaZchn"/>
    <w:uiPriority w:val="99"/>
    <w:semiHidden/>
    <w:unhideWhenUsed/>
    <w:rsid w:val="00ED65D6"/>
    <w:rPr>
      <w:b/>
      <w:bCs/>
    </w:rPr>
  </w:style>
  <w:style w:type="character" w:customStyle="1" w:styleId="KommentarthemaZchn">
    <w:name w:val="Kommentarthema Zchn"/>
    <w:basedOn w:val="KommentartextZchn"/>
    <w:link w:val="Kommentarthema"/>
    <w:uiPriority w:val="99"/>
    <w:semiHidden/>
    <w:rsid w:val="00ED65D6"/>
    <w:rPr>
      <w:b/>
      <w:bCs/>
      <w:sz w:val="20"/>
      <w:szCs w:val="20"/>
      <w:lang w:val="de-DE" w:eastAsia="de-DE"/>
    </w:rPr>
  </w:style>
  <w:style w:type="paragraph" w:styleId="berarbeitung">
    <w:name w:val="Revision"/>
    <w:hidden/>
    <w:uiPriority w:val="99"/>
    <w:semiHidden/>
    <w:rsid w:val="00ED65D6"/>
    <w:rPr>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015530">
      <w:bodyDiv w:val="1"/>
      <w:marLeft w:val="0"/>
      <w:marRight w:val="0"/>
      <w:marTop w:val="0"/>
      <w:marBottom w:val="0"/>
      <w:divBdr>
        <w:top w:val="none" w:sz="0" w:space="0" w:color="auto"/>
        <w:left w:val="none" w:sz="0" w:space="0" w:color="auto"/>
        <w:bottom w:val="none" w:sz="0" w:space="0" w:color="auto"/>
        <w:right w:val="none" w:sz="0" w:space="0" w:color="auto"/>
      </w:divBdr>
      <w:divsChild>
        <w:div w:id="617030710">
          <w:marLeft w:val="0"/>
          <w:marRight w:val="0"/>
          <w:marTop w:val="0"/>
          <w:marBottom w:val="0"/>
          <w:divBdr>
            <w:top w:val="none" w:sz="0" w:space="0" w:color="auto"/>
            <w:left w:val="none" w:sz="0" w:space="0" w:color="auto"/>
            <w:bottom w:val="none" w:sz="0" w:space="0" w:color="auto"/>
            <w:right w:val="none" w:sz="0" w:space="0" w:color="auto"/>
          </w:divBdr>
        </w:div>
        <w:div w:id="745080178">
          <w:marLeft w:val="0"/>
          <w:marRight w:val="0"/>
          <w:marTop w:val="0"/>
          <w:marBottom w:val="0"/>
          <w:divBdr>
            <w:top w:val="none" w:sz="0" w:space="0" w:color="auto"/>
            <w:left w:val="none" w:sz="0" w:space="0" w:color="auto"/>
            <w:bottom w:val="none" w:sz="0" w:space="0" w:color="auto"/>
            <w:right w:val="none" w:sz="0" w:space="0" w:color="auto"/>
          </w:divBdr>
        </w:div>
        <w:div w:id="2086797900">
          <w:marLeft w:val="0"/>
          <w:marRight w:val="0"/>
          <w:marTop w:val="0"/>
          <w:marBottom w:val="0"/>
          <w:divBdr>
            <w:top w:val="none" w:sz="0" w:space="0" w:color="auto"/>
            <w:left w:val="none" w:sz="0" w:space="0" w:color="auto"/>
            <w:bottom w:val="none" w:sz="0" w:space="0" w:color="auto"/>
            <w:right w:val="none" w:sz="0" w:space="0" w:color="auto"/>
          </w:divBdr>
        </w:div>
        <w:div w:id="496382742">
          <w:marLeft w:val="0"/>
          <w:marRight w:val="0"/>
          <w:marTop w:val="0"/>
          <w:marBottom w:val="0"/>
          <w:divBdr>
            <w:top w:val="none" w:sz="0" w:space="0" w:color="auto"/>
            <w:left w:val="none" w:sz="0" w:space="0" w:color="auto"/>
            <w:bottom w:val="none" w:sz="0" w:space="0" w:color="auto"/>
            <w:right w:val="none" w:sz="0" w:space="0" w:color="auto"/>
          </w:divBdr>
        </w:div>
        <w:div w:id="2047023827">
          <w:marLeft w:val="0"/>
          <w:marRight w:val="0"/>
          <w:marTop w:val="0"/>
          <w:marBottom w:val="0"/>
          <w:divBdr>
            <w:top w:val="none" w:sz="0" w:space="0" w:color="auto"/>
            <w:left w:val="none" w:sz="0" w:space="0" w:color="auto"/>
            <w:bottom w:val="none" w:sz="0" w:space="0" w:color="auto"/>
            <w:right w:val="none" w:sz="0" w:space="0" w:color="auto"/>
          </w:divBdr>
        </w:div>
        <w:div w:id="506676715">
          <w:marLeft w:val="0"/>
          <w:marRight w:val="0"/>
          <w:marTop w:val="0"/>
          <w:marBottom w:val="0"/>
          <w:divBdr>
            <w:top w:val="none" w:sz="0" w:space="0" w:color="auto"/>
            <w:left w:val="none" w:sz="0" w:space="0" w:color="auto"/>
            <w:bottom w:val="none" w:sz="0" w:space="0" w:color="auto"/>
            <w:right w:val="none" w:sz="0" w:space="0" w:color="auto"/>
          </w:divBdr>
        </w:div>
        <w:div w:id="1457987252">
          <w:marLeft w:val="0"/>
          <w:marRight w:val="0"/>
          <w:marTop w:val="0"/>
          <w:marBottom w:val="0"/>
          <w:divBdr>
            <w:top w:val="none" w:sz="0" w:space="0" w:color="auto"/>
            <w:left w:val="none" w:sz="0" w:space="0" w:color="auto"/>
            <w:bottom w:val="none" w:sz="0" w:space="0" w:color="auto"/>
            <w:right w:val="none" w:sz="0" w:space="0" w:color="auto"/>
          </w:divBdr>
        </w:div>
        <w:div w:id="2144348606">
          <w:marLeft w:val="0"/>
          <w:marRight w:val="0"/>
          <w:marTop w:val="0"/>
          <w:marBottom w:val="0"/>
          <w:divBdr>
            <w:top w:val="none" w:sz="0" w:space="0" w:color="auto"/>
            <w:left w:val="none" w:sz="0" w:space="0" w:color="auto"/>
            <w:bottom w:val="none" w:sz="0" w:space="0" w:color="auto"/>
            <w:right w:val="none" w:sz="0" w:space="0" w:color="auto"/>
          </w:divBdr>
        </w:div>
        <w:div w:id="1860119867">
          <w:marLeft w:val="0"/>
          <w:marRight w:val="0"/>
          <w:marTop w:val="0"/>
          <w:marBottom w:val="0"/>
          <w:divBdr>
            <w:top w:val="none" w:sz="0" w:space="0" w:color="auto"/>
            <w:left w:val="none" w:sz="0" w:space="0" w:color="auto"/>
            <w:bottom w:val="none" w:sz="0" w:space="0" w:color="auto"/>
            <w:right w:val="none" w:sz="0" w:space="0" w:color="auto"/>
          </w:divBdr>
        </w:div>
        <w:div w:id="1073696181">
          <w:marLeft w:val="0"/>
          <w:marRight w:val="0"/>
          <w:marTop w:val="0"/>
          <w:marBottom w:val="0"/>
          <w:divBdr>
            <w:top w:val="none" w:sz="0" w:space="0" w:color="auto"/>
            <w:left w:val="none" w:sz="0" w:space="0" w:color="auto"/>
            <w:bottom w:val="none" w:sz="0" w:space="0" w:color="auto"/>
            <w:right w:val="none" w:sz="0" w:space="0" w:color="auto"/>
          </w:divBdr>
        </w:div>
        <w:div w:id="958872395">
          <w:marLeft w:val="0"/>
          <w:marRight w:val="0"/>
          <w:marTop w:val="0"/>
          <w:marBottom w:val="0"/>
          <w:divBdr>
            <w:top w:val="none" w:sz="0" w:space="0" w:color="auto"/>
            <w:left w:val="none" w:sz="0" w:space="0" w:color="auto"/>
            <w:bottom w:val="none" w:sz="0" w:space="0" w:color="auto"/>
            <w:right w:val="none" w:sz="0" w:space="0" w:color="auto"/>
          </w:divBdr>
        </w:div>
        <w:div w:id="1271474444">
          <w:marLeft w:val="0"/>
          <w:marRight w:val="0"/>
          <w:marTop w:val="0"/>
          <w:marBottom w:val="0"/>
          <w:divBdr>
            <w:top w:val="none" w:sz="0" w:space="0" w:color="auto"/>
            <w:left w:val="none" w:sz="0" w:space="0" w:color="auto"/>
            <w:bottom w:val="none" w:sz="0" w:space="0" w:color="auto"/>
            <w:right w:val="none" w:sz="0" w:space="0" w:color="auto"/>
          </w:divBdr>
        </w:div>
        <w:div w:id="1465808194">
          <w:marLeft w:val="0"/>
          <w:marRight w:val="0"/>
          <w:marTop w:val="0"/>
          <w:marBottom w:val="0"/>
          <w:divBdr>
            <w:top w:val="none" w:sz="0" w:space="0" w:color="auto"/>
            <w:left w:val="none" w:sz="0" w:space="0" w:color="auto"/>
            <w:bottom w:val="none" w:sz="0" w:space="0" w:color="auto"/>
            <w:right w:val="none" w:sz="0" w:space="0" w:color="auto"/>
          </w:divBdr>
        </w:div>
        <w:div w:id="63995750">
          <w:marLeft w:val="0"/>
          <w:marRight w:val="0"/>
          <w:marTop w:val="0"/>
          <w:marBottom w:val="0"/>
          <w:divBdr>
            <w:top w:val="none" w:sz="0" w:space="0" w:color="auto"/>
            <w:left w:val="none" w:sz="0" w:space="0" w:color="auto"/>
            <w:bottom w:val="none" w:sz="0" w:space="0" w:color="auto"/>
            <w:right w:val="none" w:sz="0" w:space="0" w:color="auto"/>
          </w:divBdr>
        </w:div>
        <w:div w:id="185944885">
          <w:marLeft w:val="0"/>
          <w:marRight w:val="0"/>
          <w:marTop w:val="0"/>
          <w:marBottom w:val="0"/>
          <w:divBdr>
            <w:top w:val="none" w:sz="0" w:space="0" w:color="auto"/>
            <w:left w:val="none" w:sz="0" w:space="0" w:color="auto"/>
            <w:bottom w:val="none" w:sz="0" w:space="0" w:color="auto"/>
            <w:right w:val="none" w:sz="0" w:space="0" w:color="auto"/>
          </w:divBdr>
        </w:div>
        <w:div w:id="1042367655">
          <w:marLeft w:val="0"/>
          <w:marRight w:val="0"/>
          <w:marTop w:val="0"/>
          <w:marBottom w:val="0"/>
          <w:divBdr>
            <w:top w:val="none" w:sz="0" w:space="0" w:color="auto"/>
            <w:left w:val="none" w:sz="0" w:space="0" w:color="auto"/>
            <w:bottom w:val="none" w:sz="0" w:space="0" w:color="auto"/>
            <w:right w:val="none" w:sz="0" w:space="0" w:color="auto"/>
          </w:divBdr>
        </w:div>
        <w:div w:id="1623344909">
          <w:marLeft w:val="0"/>
          <w:marRight w:val="0"/>
          <w:marTop w:val="0"/>
          <w:marBottom w:val="0"/>
          <w:divBdr>
            <w:top w:val="none" w:sz="0" w:space="0" w:color="auto"/>
            <w:left w:val="none" w:sz="0" w:space="0" w:color="auto"/>
            <w:bottom w:val="none" w:sz="0" w:space="0" w:color="auto"/>
            <w:right w:val="none" w:sz="0" w:space="0" w:color="auto"/>
          </w:divBdr>
        </w:div>
        <w:div w:id="1641882687">
          <w:marLeft w:val="0"/>
          <w:marRight w:val="0"/>
          <w:marTop w:val="0"/>
          <w:marBottom w:val="0"/>
          <w:divBdr>
            <w:top w:val="none" w:sz="0" w:space="0" w:color="auto"/>
            <w:left w:val="none" w:sz="0" w:space="0" w:color="auto"/>
            <w:bottom w:val="none" w:sz="0" w:space="0" w:color="auto"/>
            <w:right w:val="none" w:sz="0" w:space="0" w:color="auto"/>
          </w:divBdr>
        </w:div>
      </w:divsChild>
    </w:div>
    <w:div w:id="645280451">
      <w:bodyDiv w:val="1"/>
      <w:marLeft w:val="0"/>
      <w:marRight w:val="0"/>
      <w:marTop w:val="0"/>
      <w:marBottom w:val="0"/>
      <w:divBdr>
        <w:top w:val="none" w:sz="0" w:space="0" w:color="auto"/>
        <w:left w:val="none" w:sz="0" w:space="0" w:color="auto"/>
        <w:bottom w:val="none" w:sz="0" w:space="0" w:color="auto"/>
        <w:right w:val="none" w:sz="0" w:space="0" w:color="auto"/>
      </w:divBdr>
    </w:div>
    <w:div w:id="735279352">
      <w:bodyDiv w:val="1"/>
      <w:marLeft w:val="0"/>
      <w:marRight w:val="0"/>
      <w:marTop w:val="0"/>
      <w:marBottom w:val="0"/>
      <w:divBdr>
        <w:top w:val="none" w:sz="0" w:space="0" w:color="auto"/>
        <w:left w:val="none" w:sz="0" w:space="0" w:color="auto"/>
        <w:bottom w:val="none" w:sz="0" w:space="0" w:color="auto"/>
        <w:right w:val="none" w:sz="0" w:space="0" w:color="auto"/>
      </w:divBdr>
    </w:div>
    <w:div w:id="887566544">
      <w:bodyDiv w:val="1"/>
      <w:marLeft w:val="0"/>
      <w:marRight w:val="0"/>
      <w:marTop w:val="0"/>
      <w:marBottom w:val="0"/>
      <w:divBdr>
        <w:top w:val="none" w:sz="0" w:space="0" w:color="auto"/>
        <w:left w:val="none" w:sz="0" w:space="0" w:color="auto"/>
        <w:bottom w:val="none" w:sz="0" w:space="0" w:color="auto"/>
        <w:right w:val="none" w:sz="0" w:space="0" w:color="auto"/>
      </w:divBdr>
    </w:div>
    <w:div w:id="1635016429">
      <w:bodyDiv w:val="1"/>
      <w:marLeft w:val="0"/>
      <w:marRight w:val="0"/>
      <w:marTop w:val="0"/>
      <w:marBottom w:val="0"/>
      <w:divBdr>
        <w:top w:val="none" w:sz="0" w:space="0" w:color="auto"/>
        <w:left w:val="none" w:sz="0" w:space="0" w:color="auto"/>
        <w:bottom w:val="none" w:sz="0" w:space="0" w:color="auto"/>
        <w:right w:val="none" w:sz="0" w:space="0" w:color="auto"/>
      </w:divBdr>
    </w:div>
    <w:div w:id="1810780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isabeth.klager@dhps.lbg.ac.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bg.ac.a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bg.ac.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ronarisiko.lbg.ac.at" TargetMode="External"/><Relationship Id="rId5" Type="http://schemas.openxmlformats.org/officeDocument/2006/relationships/customXml" Target="../customXml/item5.xml"/><Relationship Id="rId15" Type="http://schemas.openxmlformats.org/officeDocument/2006/relationships/hyperlink" Target="mailto:laura.heller@lbg.ac.a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bg.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c68UktiSfWAi0N56lpdPLXiLSA==">AMUW2mVsyO6guT+1rdyoQxpR4tQAVqKS00M+6/b2+86WZYJ2oFFaqSVl7CK1Y2Bzvs4C6tJ+cO9qIrUpMsq27pWj79LZG/MdEl1anCrFFz7Aj8xSh50cYbxAdQAB5Td7LkF1CxvuXuQa</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SharedWithUsers xmlns="d226da6b-0a39-413c-babc-7f56d30c8f9b">
      <UserInfo>
        <DisplayName>Dr. Gertraud Leimueller</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CF240B6B9675C40B047775BCB5E06EB" ma:contentTypeVersion="8" ma:contentTypeDescription="Ein neues Dokument erstellen." ma:contentTypeScope="" ma:versionID="4d3db556751ec8f4f70abddd43afc59d">
  <xsd:schema xmlns:xsd="http://www.w3.org/2001/XMLSchema" xmlns:xs="http://www.w3.org/2001/XMLSchema" xmlns:p="http://schemas.microsoft.com/office/2006/metadata/properties" xmlns:ns2="d226da6b-0a39-413c-babc-7f56d30c8f9b" xmlns:ns3="036ee2fd-ec42-4172-83c9-252400ce6612" targetNamespace="http://schemas.microsoft.com/office/2006/metadata/properties" ma:root="true" ma:fieldsID="b4cdda1afef356ada3cb294c1e795061" ns2:_="" ns3:_="">
    <xsd:import namespace="d226da6b-0a39-413c-babc-7f56d30c8f9b"/>
    <xsd:import namespace="036ee2fd-ec42-4172-83c9-252400ce66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6da6b-0a39-413c-babc-7f56d30c8f9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ee2fd-ec42-4172-83c9-252400ce66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800BCFB-3859-4782-AA4F-99D25E46F58A}">
  <ds:schemaRefs>
    <ds:schemaRef ds:uri="http://schemas.microsoft.com/office/2006/metadata/properties"/>
    <ds:schemaRef ds:uri="http://schemas.microsoft.com/office/infopath/2007/PartnerControls"/>
    <ds:schemaRef ds:uri="d226da6b-0a39-413c-babc-7f56d30c8f9b"/>
  </ds:schemaRefs>
</ds:datastoreItem>
</file>

<file path=customXml/itemProps3.xml><?xml version="1.0" encoding="utf-8"?>
<ds:datastoreItem xmlns:ds="http://schemas.openxmlformats.org/officeDocument/2006/customXml" ds:itemID="{AF6B948A-F7EE-4838-B8FE-CA3BCD6D7626}">
  <ds:schemaRefs>
    <ds:schemaRef ds:uri="http://schemas.microsoft.com/sharepoint/v3/contenttype/forms"/>
  </ds:schemaRefs>
</ds:datastoreItem>
</file>

<file path=customXml/itemProps4.xml><?xml version="1.0" encoding="utf-8"?>
<ds:datastoreItem xmlns:ds="http://schemas.openxmlformats.org/officeDocument/2006/customXml" ds:itemID="{AA476D7F-53AB-464B-8DA5-1466D35EF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6da6b-0a39-413c-babc-7f56d30c8f9b"/>
    <ds:schemaRef ds:uri="036ee2fd-ec42-4172-83c9-252400ce6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95EE2B-1CA5-4696-BD6D-11D73EFB9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5261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Ludwig Boltzmann Gesellschaft</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Konturek Barbara</dc:creator>
  <cp:lastModifiedBy>Fulterer Werner</cp:lastModifiedBy>
  <cp:revision>5</cp:revision>
  <cp:lastPrinted>2020-05-12T13:24:00Z</cp:lastPrinted>
  <dcterms:created xsi:type="dcterms:W3CDTF">2021-03-22T14:30:00Z</dcterms:created>
  <dcterms:modified xsi:type="dcterms:W3CDTF">2021-03-24T10:23:00Z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0x0101007CF240B6B9675C40B047775BCB5E06EB</vt:lpwstr>
  </property>
</Properties>
</file>