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E3FC" w14:textId="77777777" w:rsidR="005C1861" w:rsidRPr="007D7C88" w:rsidRDefault="005C1861" w:rsidP="005C1861">
      <w:pPr>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0BAA1B95" w14:textId="3E4B5824" w:rsidR="005C1861" w:rsidRPr="007D7C88" w:rsidRDefault="00AE7ACD" w:rsidP="005C1861">
      <w:pPr>
        <w:rPr>
          <w:rFonts w:cs="Calibri"/>
          <w:b/>
          <w:sz w:val="32"/>
          <w:lang w:val="de-AT"/>
        </w:rPr>
      </w:pPr>
      <w:r>
        <w:rPr>
          <w:rFonts w:cs="Calibri"/>
          <w:b/>
          <w:sz w:val="32"/>
          <w:lang w:val="de-AT"/>
        </w:rPr>
        <w:t xml:space="preserve">LBG-Präsidentin </w:t>
      </w:r>
      <w:proofErr w:type="spellStart"/>
      <w:r>
        <w:rPr>
          <w:rFonts w:cs="Calibri"/>
          <w:b/>
          <w:sz w:val="32"/>
          <w:lang w:val="de-AT"/>
        </w:rPr>
        <w:t>Smolle</w:t>
      </w:r>
      <w:proofErr w:type="spellEnd"/>
      <w:r>
        <w:rPr>
          <w:rFonts w:cs="Calibri"/>
          <w:b/>
          <w:sz w:val="32"/>
          <w:lang w:val="de-AT"/>
        </w:rPr>
        <w:t xml:space="preserve">-Jüttner: „Budget ist positives Signal für österreichische Forschung“ </w:t>
      </w:r>
    </w:p>
    <w:p w14:paraId="3F8808D0" w14:textId="77777777" w:rsidR="00065D2D" w:rsidRDefault="005C1861" w:rsidP="00065D2D">
      <w:pPr>
        <w:rPr>
          <w:rFonts w:cs="Calibri"/>
          <w:lang w:val="de-AT"/>
        </w:rPr>
      </w:pPr>
      <w:r w:rsidRPr="007D7C88">
        <w:rPr>
          <w:rFonts w:cs="Calibri"/>
          <w:lang w:val="de-AT"/>
        </w:rPr>
        <w:t>Wien,</w:t>
      </w:r>
      <w:r w:rsidR="00AE7ACD">
        <w:rPr>
          <w:rFonts w:cs="Calibri"/>
          <w:lang w:val="de-AT"/>
        </w:rPr>
        <w:t xml:space="preserve"> 14</w:t>
      </w:r>
      <w:r w:rsidRPr="007D7C88">
        <w:rPr>
          <w:rFonts w:cs="Calibri"/>
          <w:lang w:val="de-AT"/>
        </w:rPr>
        <w:t xml:space="preserve">. Oktober 2020. </w:t>
      </w:r>
      <w:r w:rsidR="00AE7ACD">
        <w:rPr>
          <w:rFonts w:cs="Calibri"/>
          <w:lang w:val="de-AT"/>
        </w:rPr>
        <w:t>„Das heute präsentierte Budget für die kommenden Jahre ist ein wichtiges Bekenntnis</w:t>
      </w:r>
      <w:r w:rsidR="002A4F03">
        <w:rPr>
          <w:rFonts w:cs="Calibri"/>
          <w:lang w:val="de-AT"/>
        </w:rPr>
        <w:t xml:space="preserve"> der Bundesregierung z</w:t>
      </w:r>
      <w:r w:rsidR="00AE7ACD">
        <w:rPr>
          <w:rFonts w:cs="Calibri"/>
          <w:lang w:val="de-AT"/>
        </w:rPr>
        <w:t xml:space="preserve">ur österreichischen Forschung. Als Ludwig Boltzmann Gesellschaft begrüßen wir </w:t>
      </w:r>
      <w:r w:rsidR="000A6880">
        <w:rPr>
          <w:rFonts w:cs="Calibri"/>
          <w:lang w:val="de-AT"/>
        </w:rPr>
        <w:t xml:space="preserve">den </w:t>
      </w:r>
      <w:r w:rsidR="00B25D90">
        <w:rPr>
          <w:rFonts w:cs="Calibri"/>
          <w:lang w:val="de-AT"/>
        </w:rPr>
        <w:t xml:space="preserve">deutlichen </w:t>
      </w:r>
      <w:r w:rsidR="000A6880">
        <w:rPr>
          <w:rFonts w:cs="Calibri"/>
          <w:lang w:val="de-AT"/>
        </w:rPr>
        <w:t>Budgetzuwachs. Damit wird</w:t>
      </w:r>
      <w:r w:rsidR="00AE7ACD">
        <w:rPr>
          <w:rFonts w:cs="Calibri"/>
          <w:lang w:val="de-AT"/>
        </w:rPr>
        <w:t xml:space="preserve"> der Wachstumspfad, der im Forschungsfinanzierungsgesetzt festgehalten wurde, nun auch sichergestellt</w:t>
      </w:r>
      <w:r w:rsidR="002A4F03">
        <w:rPr>
          <w:rFonts w:cs="Calibri"/>
          <w:lang w:val="de-AT"/>
        </w:rPr>
        <w:t xml:space="preserve">. Die Planungs- und Finanzierungssicherheit ist ein ermutigendes Signal </w:t>
      </w:r>
      <w:r w:rsidR="004D2608">
        <w:rPr>
          <w:rFonts w:cs="Calibri"/>
          <w:lang w:val="de-AT"/>
        </w:rPr>
        <w:t xml:space="preserve">und ermöglicht uns, neue Initiativen zu setzen. Nur so können wir </w:t>
      </w:r>
      <w:r w:rsidR="002A4F03">
        <w:rPr>
          <w:rFonts w:cs="Calibri"/>
          <w:lang w:val="de-AT"/>
        </w:rPr>
        <w:t>die nächsten Schritte für eine weitere erfolgreiche Forschungszukunft an der LBG setzen</w:t>
      </w:r>
      <w:r w:rsidR="00AE7ACD">
        <w:rPr>
          <w:rFonts w:cs="Calibri"/>
          <w:lang w:val="de-AT"/>
        </w:rPr>
        <w:t xml:space="preserve">“, so Univ.-Prof. Dr. Freyja-Maria </w:t>
      </w:r>
      <w:proofErr w:type="spellStart"/>
      <w:r w:rsidR="00AE7ACD">
        <w:rPr>
          <w:rFonts w:cs="Calibri"/>
          <w:lang w:val="de-AT"/>
        </w:rPr>
        <w:t>Smolle</w:t>
      </w:r>
      <w:proofErr w:type="spellEnd"/>
      <w:r w:rsidR="00AE7ACD">
        <w:rPr>
          <w:rFonts w:cs="Calibri"/>
          <w:lang w:val="de-AT"/>
        </w:rPr>
        <w:t xml:space="preserve">-Jüttner, Präsidentin der Ludwig Boltzmann Gesellschaft, anlässlich der Budgetrede im Nationalrat am 14. Oktober 2020. </w:t>
      </w:r>
      <w:r w:rsidR="00065D2D">
        <w:rPr>
          <w:rFonts w:cs="Calibri"/>
          <w:lang w:val="de-AT"/>
        </w:rPr>
        <w:t xml:space="preserve">Demnach beträgt das Budget 2021-2024 für den Forschungsbereich rund 2,48 Milliarden Euro, das ist ein Plus von 340 Millionen Euro im Vergleich zum alten Bundesfinanzrahmen.  </w:t>
      </w:r>
    </w:p>
    <w:p w14:paraId="78CCEB26" w14:textId="54905134" w:rsidR="00AE7ACD" w:rsidRPr="00AE7ACD" w:rsidRDefault="002A4F03" w:rsidP="00AE7ACD">
      <w:pPr>
        <w:rPr>
          <w:rFonts w:cs="Calibri"/>
          <w:lang w:val="de-AT"/>
        </w:rPr>
      </w:pPr>
      <w:bookmarkStart w:id="0" w:name="_GoBack"/>
      <w:bookmarkEnd w:id="0"/>
      <w:r w:rsidRPr="002A4F03">
        <w:rPr>
          <w:rFonts w:cs="Calibri"/>
          <w:lang w:val="de-AT"/>
        </w:rPr>
        <w:t xml:space="preserve">Das im Sommer verabschiedete Forschungsfinanzierungsgesetz bietet ab 2021 erstmalig eine jeweils dreijährige Planungs- und Finanzierungssicherheit für die Forschungsförderung sowie die Forschungseinrichtungen. </w:t>
      </w:r>
    </w:p>
    <w:p w14:paraId="7EA9A095" w14:textId="77777777" w:rsidR="001F4B54" w:rsidRPr="007D7C88" w:rsidRDefault="001F4B54" w:rsidP="005C1861">
      <w:pPr>
        <w:spacing w:before="240" w:after="240"/>
        <w:jc w:val="left"/>
        <w:rPr>
          <w:rFonts w:cs="Calibri"/>
          <w:b/>
          <w:sz w:val="20"/>
          <w:szCs w:val="20"/>
          <w:lang w:val="de-AT"/>
        </w:rPr>
      </w:pPr>
    </w:p>
    <w:p w14:paraId="0D619D6D" w14:textId="41A4E26E" w:rsidR="005C1861" w:rsidRPr="007D7C88" w:rsidRDefault="005C1861" w:rsidP="005C1861">
      <w:pPr>
        <w:spacing w:before="240" w:after="240"/>
        <w:jc w:val="left"/>
        <w:rPr>
          <w:rFonts w:cs="Calibri"/>
          <w:sz w:val="20"/>
          <w:szCs w:val="20"/>
          <w:lang w:val="de-AT"/>
        </w:rPr>
      </w:pPr>
      <w:r w:rsidRPr="007D7C88">
        <w:rPr>
          <w:rFonts w:cs="Calibri"/>
          <w:b/>
          <w:sz w:val="20"/>
          <w:szCs w:val="20"/>
          <w:lang w:val="de-AT"/>
        </w:rPr>
        <w:t>Ludwig Boltzmann Gesellschaft</w:t>
      </w:r>
      <w:r w:rsidRPr="007D7C88">
        <w:rPr>
          <w:rFonts w:cs="Calibri"/>
          <w:b/>
          <w:sz w:val="20"/>
          <w:szCs w:val="20"/>
          <w:lang w:val="de-AT"/>
        </w:rPr>
        <w:br/>
      </w:r>
      <w:r w:rsidRPr="007D7C88">
        <w:rPr>
          <w:rFonts w:cs="Calibri"/>
          <w:sz w:val="20"/>
          <w:szCs w:val="20"/>
          <w:lang w:val="de-AT"/>
        </w:rPr>
        <w:t xml:space="preserve">Die Ludwig Boltzmann Gesellschaft (LBG) ist eine Forschungseinrichtung mit thematischen Schwerpunkten in der Medizin und den Life </w:t>
      </w:r>
      <w:proofErr w:type="spellStart"/>
      <w:r w:rsidRPr="007D7C88">
        <w:rPr>
          <w:rFonts w:cs="Calibri"/>
          <w:sz w:val="20"/>
          <w:szCs w:val="20"/>
          <w:lang w:val="de-AT"/>
        </w:rPr>
        <w:t>Sciences</w:t>
      </w:r>
      <w:proofErr w:type="spellEnd"/>
      <w:r w:rsidRPr="007D7C88">
        <w:rPr>
          <w:rFonts w:cs="Calibri"/>
          <w:sz w:val="20"/>
          <w:szCs w:val="20"/>
          <w:lang w:val="de-AT"/>
        </w:rPr>
        <w:t xml:space="preserve"> sowie den Geistes-, Sozial- und Kulturwissenschaften und stößt gezielt neue Forschungsthemen in Österreich an. Die LBG betreibt zusammen mit akademischen und anwendenden Partnern aktuell 19 </w:t>
      </w:r>
      <w:proofErr w:type="gramStart"/>
      <w:r w:rsidRPr="007D7C88">
        <w:rPr>
          <w:rFonts w:cs="Calibri"/>
          <w:sz w:val="20"/>
          <w:szCs w:val="20"/>
          <w:lang w:val="de-AT"/>
        </w:rPr>
        <w:t>Ludwig Boltzmann Institute</w:t>
      </w:r>
      <w:proofErr w:type="gramEnd"/>
      <w:r w:rsidRPr="007D7C88">
        <w:rPr>
          <w:rFonts w:cs="Calibri"/>
          <w:sz w:val="20"/>
          <w:szCs w:val="20"/>
          <w:lang w:val="de-AT"/>
        </w:rPr>
        <w:t xml:space="preserve"> und entwickelt und erprobt neue Formen der Zusammenarbeit zwischen der Wissenschaft und nicht-wissenschaftlichen </w:t>
      </w:r>
      <w:proofErr w:type="spellStart"/>
      <w:r w:rsidRPr="007D7C88">
        <w:rPr>
          <w:rFonts w:cs="Calibri"/>
          <w:sz w:val="20"/>
          <w:szCs w:val="20"/>
          <w:lang w:val="de-AT"/>
        </w:rPr>
        <w:t>AkteurInnen</w:t>
      </w:r>
      <w:proofErr w:type="spellEnd"/>
      <w:r w:rsidRPr="007D7C88">
        <w:rPr>
          <w:rFonts w:cs="Calibri"/>
          <w:sz w:val="20"/>
          <w:szCs w:val="20"/>
          <w:lang w:val="de-AT"/>
        </w:rPr>
        <w:t xml:space="preserve"> wie Unternehmen, dem öffentlichen Sektor und der Zivilgesellschaft. Gesellschaftlich relevante Herausforderungen, zu deren Bewältigung Forschung einen Beitrag leisten kann, sollen frühzeitig erkannt und aufgegriffen werden. Teil der LBG sind das LBG Open Innovation in Science Center, das das Potenzial von Open Innovation für die Wissenschaft erschließt, und das LBG Career Center, das 250 </w:t>
      </w:r>
      <w:proofErr w:type="spellStart"/>
      <w:r w:rsidRPr="007D7C88">
        <w:rPr>
          <w:rFonts w:cs="Calibri"/>
          <w:sz w:val="20"/>
          <w:szCs w:val="20"/>
          <w:lang w:val="de-AT"/>
        </w:rPr>
        <w:t>PhD-StudentInnen</w:t>
      </w:r>
      <w:proofErr w:type="spellEnd"/>
      <w:r w:rsidRPr="007D7C88">
        <w:rPr>
          <w:rFonts w:cs="Calibri"/>
          <w:sz w:val="20"/>
          <w:szCs w:val="20"/>
          <w:lang w:val="de-AT"/>
        </w:rPr>
        <w:t xml:space="preserve"> und </w:t>
      </w:r>
      <w:proofErr w:type="spellStart"/>
      <w:r w:rsidRPr="007D7C88">
        <w:rPr>
          <w:rFonts w:cs="Calibri"/>
          <w:sz w:val="20"/>
          <w:szCs w:val="20"/>
          <w:lang w:val="de-AT"/>
        </w:rPr>
        <w:t>Postdocs</w:t>
      </w:r>
      <w:proofErr w:type="spellEnd"/>
      <w:r w:rsidRPr="007D7C88">
        <w:rPr>
          <w:rFonts w:cs="Calibri"/>
          <w:sz w:val="20"/>
          <w:szCs w:val="20"/>
          <w:lang w:val="de-AT"/>
        </w:rPr>
        <w:t xml:space="preserve"> in der LBG betreut. </w:t>
      </w:r>
      <w:r w:rsidR="000B2CDE" w:rsidRPr="007D7C88">
        <w:rPr>
          <w:rFonts w:cs="Calibri"/>
          <w:sz w:val="20"/>
          <w:szCs w:val="20"/>
          <w:lang w:val="de-AT"/>
        </w:rPr>
        <w:br/>
      </w:r>
      <w:hyperlink r:id="rId7">
        <w:r w:rsidRPr="007D7C88">
          <w:rPr>
            <w:rFonts w:cs="Calibri"/>
            <w:color w:val="1155CC"/>
            <w:sz w:val="20"/>
            <w:szCs w:val="20"/>
            <w:u w:val="single"/>
            <w:lang w:val="de-AT"/>
          </w:rPr>
          <w:t>www.lbg.ac.at</w:t>
        </w:r>
      </w:hyperlink>
    </w:p>
    <w:p w14:paraId="4C0AA63B" w14:textId="77777777" w:rsidR="000B2CDE" w:rsidRPr="007D7C88" w:rsidRDefault="000B2CDE" w:rsidP="005C1861">
      <w:pPr>
        <w:jc w:val="left"/>
        <w:rPr>
          <w:rFonts w:cs="Calibri"/>
          <w:b/>
          <w:lang w:val="de-AT"/>
        </w:rPr>
      </w:pPr>
    </w:p>
    <w:p w14:paraId="671B0BB2" w14:textId="77777777" w:rsidR="000B2CDE" w:rsidRPr="007D7C88" w:rsidRDefault="000B2CDE" w:rsidP="005C1861">
      <w:pPr>
        <w:jc w:val="left"/>
        <w:rPr>
          <w:rFonts w:cs="Calibri"/>
          <w:b/>
          <w:lang w:val="de-AT"/>
        </w:rPr>
      </w:pPr>
    </w:p>
    <w:p w14:paraId="74E11EE2" w14:textId="239D5D8F" w:rsidR="005C1861" w:rsidRPr="007D7C88" w:rsidRDefault="005C1861" w:rsidP="005C1861">
      <w:pPr>
        <w:jc w:val="left"/>
        <w:rPr>
          <w:rFonts w:cs="Calibri"/>
          <w:b/>
          <w:lang w:val="de-AT"/>
        </w:rPr>
      </w:pPr>
      <w:r w:rsidRPr="007D7C88">
        <w:rPr>
          <w:rFonts w:cs="Calibri"/>
          <w:b/>
          <w:lang w:val="de-AT"/>
        </w:rPr>
        <w:t xml:space="preserve">Rückfragen </w:t>
      </w:r>
    </w:p>
    <w:p w14:paraId="4919802B" w14:textId="0CBD16C7" w:rsidR="005C1861" w:rsidRPr="005C1861" w:rsidRDefault="005C1861" w:rsidP="00AE7ACD">
      <w:pPr>
        <w:spacing w:line="240" w:lineRule="auto"/>
        <w:jc w:val="left"/>
        <w:rPr>
          <w:rFonts w:cs="Calibri"/>
          <w:lang w:val="de-AT"/>
        </w:rPr>
      </w:pPr>
      <w:r w:rsidRPr="007D7C88">
        <w:rPr>
          <w:rFonts w:cs="Calibri"/>
          <w:lang w:val="de-AT"/>
        </w:rPr>
        <w:t xml:space="preserve">Barbara Konturek </w:t>
      </w:r>
      <w:r w:rsidRPr="007D7C88">
        <w:rPr>
          <w:rFonts w:cs="Calibri"/>
          <w:lang w:val="de-AT"/>
        </w:rPr>
        <w:br/>
        <w:t>Öffentlichkeitsarbeit</w:t>
      </w:r>
      <w:r w:rsidRPr="007D7C88">
        <w:rPr>
          <w:rFonts w:cs="Calibri"/>
          <w:lang w:val="de-AT"/>
        </w:rPr>
        <w:br/>
        <w:t>Ludwig Boltzmann Gesellschaft</w:t>
      </w:r>
      <w:r w:rsidRPr="007D7C88">
        <w:rPr>
          <w:rFonts w:cs="Calibri"/>
          <w:lang w:val="de-AT"/>
        </w:rPr>
        <w:br/>
        <w:t>Tel. +43 676 500 4962</w:t>
      </w:r>
      <w:r w:rsidRPr="007D7C88">
        <w:rPr>
          <w:rFonts w:cs="Calibri"/>
          <w:lang w:val="de-AT"/>
        </w:rPr>
        <w:br/>
      </w:r>
      <w:hyperlink r:id="rId8">
        <w:r w:rsidRPr="007D7C88">
          <w:rPr>
            <w:rFonts w:cs="Calibri"/>
            <w:color w:val="1155CC"/>
            <w:u w:val="single"/>
            <w:lang w:val="de-AT"/>
          </w:rPr>
          <w:t>barbara.konturek@lbg.ac.at</w:t>
        </w:r>
      </w:hyperlink>
      <w:r w:rsidRPr="007D7C88">
        <w:rPr>
          <w:rFonts w:cs="Calibri"/>
          <w:lang w:val="de-AT"/>
        </w:rPr>
        <w:t xml:space="preserve"> </w:t>
      </w:r>
      <w:r w:rsidRPr="007D7C88">
        <w:rPr>
          <w:rFonts w:cs="Calibri"/>
          <w:lang w:val="de-AT"/>
        </w:rPr>
        <w:br/>
      </w:r>
      <w:hyperlink r:id="rId9">
        <w:r w:rsidRPr="007D7C88">
          <w:rPr>
            <w:rFonts w:cs="Calibri"/>
            <w:color w:val="1155CC"/>
            <w:u w:val="single"/>
            <w:lang w:val="de-AT"/>
          </w:rPr>
          <w:t>www.lbg.ac.at</w:t>
        </w:r>
      </w:hyperlink>
      <w:r w:rsidRPr="005C1861">
        <w:rPr>
          <w:rFonts w:cs="Calibri"/>
          <w:lang w:val="de-AT"/>
        </w:rPr>
        <w:t xml:space="preserve"> </w:t>
      </w:r>
    </w:p>
    <w:p w14:paraId="7256E096" w14:textId="77777777" w:rsidR="009C4205" w:rsidRPr="00AE7ACD" w:rsidRDefault="00065D2D" w:rsidP="005C1861">
      <w:pPr>
        <w:rPr>
          <w:rFonts w:cs="Calibri"/>
          <w:lang w:val="de-AT"/>
        </w:rPr>
      </w:pPr>
    </w:p>
    <w:sectPr w:rsidR="009C4205" w:rsidRPr="00AE7ACD" w:rsidSect="005C1861">
      <w:headerReference w:type="default" r:id="rId10"/>
      <w:footerReference w:type="even" r:id="rId11"/>
      <w:footerReference w:type="default" r:id="rId12"/>
      <w:headerReference w:type="first" r:id="rId13"/>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71D2" w14:textId="77777777" w:rsidR="004E02C7" w:rsidRDefault="004E02C7">
      <w:pPr>
        <w:spacing w:after="0" w:line="240" w:lineRule="auto"/>
      </w:pPr>
      <w:r>
        <w:separator/>
      </w:r>
    </w:p>
  </w:endnote>
  <w:endnote w:type="continuationSeparator" w:id="0">
    <w:p w14:paraId="3F25FE12" w14:textId="77777777" w:rsidR="004E02C7" w:rsidRDefault="004E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065D2D" w:rsidP="0056662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5B54" w14:textId="2D6DA0E8"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5D2D">
      <w:rPr>
        <w:rStyle w:val="Seitenzahl"/>
        <w:noProof/>
      </w:rPr>
      <w:t>2</w:t>
    </w:r>
    <w:r>
      <w:rPr>
        <w:rStyle w:val="Seitenzahl"/>
      </w:rPr>
      <w:fldChar w:fldCharType="end"/>
    </w:r>
  </w:p>
  <w:p w14:paraId="65D7813A" w14:textId="77777777" w:rsidR="00192C97" w:rsidRPr="007164D4" w:rsidRDefault="00065D2D"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9FFB" w14:textId="77777777" w:rsidR="004E02C7" w:rsidRDefault="004E02C7">
      <w:pPr>
        <w:spacing w:after="0" w:line="240" w:lineRule="auto"/>
      </w:pPr>
      <w:r>
        <w:separator/>
      </w:r>
    </w:p>
  </w:footnote>
  <w:footnote w:type="continuationSeparator" w:id="0">
    <w:p w14:paraId="3E86F060" w14:textId="77777777" w:rsidR="004E02C7" w:rsidRDefault="004E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57CA" w14:textId="77777777" w:rsidR="00192C97" w:rsidRDefault="00065D2D"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065D2D" w:rsidP="00DA1F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61"/>
    <w:rsid w:val="00016321"/>
    <w:rsid w:val="00061278"/>
    <w:rsid w:val="00065D2D"/>
    <w:rsid w:val="000860D2"/>
    <w:rsid w:val="000A6880"/>
    <w:rsid w:val="000B2CDE"/>
    <w:rsid w:val="0014080C"/>
    <w:rsid w:val="001F4B54"/>
    <w:rsid w:val="002416D5"/>
    <w:rsid w:val="0025508D"/>
    <w:rsid w:val="002A4F03"/>
    <w:rsid w:val="004413D1"/>
    <w:rsid w:val="00467A19"/>
    <w:rsid w:val="004B4861"/>
    <w:rsid w:val="004D2608"/>
    <w:rsid w:val="004E02C7"/>
    <w:rsid w:val="00532251"/>
    <w:rsid w:val="005C1861"/>
    <w:rsid w:val="006A1BC5"/>
    <w:rsid w:val="006C5253"/>
    <w:rsid w:val="006F16FD"/>
    <w:rsid w:val="00790D43"/>
    <w:rsid w:val="007D7C88"/>
    <w:rsid w:val="008D7BDA"/>
    <w:rsid w:val="00933C7C"/>
    <w:rsid w:val="009A115A"/>
    <w:rsid w:val="00A0657B"/>
    <w:rsid w:val="00A405B0"/>
    <w:rsid w:val="00A66376"/>
    <w:rsid w:val="00A67E11"/>
    <w:rsid w:val="00AE7ACD"/>
    <w:rsid w:val="00B25D90"/>
    <w:rsid w:val="00C338B1"/>
    <w:rsid w:val="00CB0B7F"/>
    <w:rsid w:val="00D0116E"/>
    <w:rsid w:val="00D5292D"/>
    <w:rsid w:val="00D870ED"/>
    <w:rsid w:val="00D94A15"/>
    <w:rsid w:val="00E06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chartTrackingRefBased/>
  <w15:docId w15:val="{F946E723-32CC-4AFA-A445-4CC9915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onturek@lbg.ac.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bg.ac.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Konturek Barbara</dc:creator>
  <cp:keywords/>
  <dc:description/>
  <cp:lastModifiedBy>Konturek Barbara</cp:lastModifiedBy>
  <cp:revision>5</cp:revision>
  <dcterms:created xsi:type="dcterms:W3CDTF">2020-10-14T11:19:00Z</dcterms:created>
  <dcterms:modified xsi:type="dcterms:W3CDTF">2020-10-14T11:52:00Z</dcterms:modified>
</cp:coreProperties>
</file>