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4493B" w14:textId="77777777" w:rsidR="00AA5533" w:rsidRPr="00B16313" w:rsidRDefault="00AA5533" w:rsidP="00BF610C">
      <w:pPr>
        <w:jc w:val="both"/>
        <w:rPr>
          <w:rFonts w:ascii="Arial" w:hAnsi="Arial" w:cs="Arial"/>
        </w:rPr>
      </w:pPr>
    </w:p>
    <w:p w14:paraId="144A2BEF" w14:textId="77777777" w:rsidR="004D24DD" w:rsidRPr="00B16313" w:rsidRDefault="004D24DD" w:rsidP="00BF610C">
      <w:pPr>
        <w:jc w:val="both"/>
        <w:rPr>
          <w:rFonts w:ascii="Arial" w:hAnsi="Arial" w:cs="Arial"/>
          <w:sz w:val="26"/>
          <w:szCs w:val="26"/>
          <w:u w:val="single"/>
        </w:rPr>
      </w:pPr>
      <w:r w:rsidRPr="00B16313">
        <w:rPr>
          <w:rFonts w:ascii="Arial" w:hAnsi="Arial" w:cs="Arial"/>
          <w:sz w:val="26"/>
          <w:szCs w:val="26"/>
          <w:u w:val="single"/>
        </w:rPr>
        <w:t>Presseinformation</w:t>
      </w:r>
    </w:p>
    <w:p w14:paraId="7C843EF2" w14:textId="77777777" w:rsidR="004D24DD" w:rsidRDefault="004D24DD" w:rsidP="00BF610C">
      <w:pPr>
        <w:jc w:val="both"/>
        <w:rPr>
          <w:rFonts w:ascii="Arial" w:hAnsi="Arial" w:cs="Arial"/>
        </w:rPr>
      </w:pPr>
      <w:r w:rsidRPr="00B16313">
        <w:rPr>
          <w:rFonts w:ascii="Arial" w:hAnsi="Arial" w:cs="Arial"/>
        </w:rPr>
        <w:t>Ludwig Boltzmann Gesellschaft</w:t>
      </w:r>
    </w:p>
    <w:p w14:paraId="452D1670" w14:textId="5DAF370F" w:rsidR="00E05A91" w:rsidRPr="00B16313" w:rsidRDefault="00E05A91" w:rsidP="00BF610C">
      <w:pPr>
        <w:jc w:val="both"/>
        <w:rPr>
          <w:rFonts w:ascii="Arial" w:hAnsi="Arial" w:cs="Arial"/>
        </w:rPr>
      </w:pPr>
      <w:r>
        <w:rPr>
          <w:rFonts w:ascii="Arial" w:hAnsi="Arial" w:cs="Arial"/>
        </w:rPr>
        <w:t>Café Central</w:t>
      </w:r>
    </w:p>
    <w:p w14:paraId="786FC2EC" w14:textId="77777777" w:rsidR="004D24DD" w:rsidRPr="00B16313" w:rsidRDefault="004D24DD" w:rsidP="00BF610C">
      <w:pPr>
        <w:jc w:val="both"/>
        <w:rPr>
          <w:rFonts w:ascii="Arial" w:hAnsi="Arial" w:cs="Arial"/>
        </w:rPr>
      </w:pPr>
    </w:p>
    <w:p w14:paraId="7295BF0F" w14:textId="77777777" w:rsidR="002B5ACE" w:rsidRPr="00B16313" w:rsidRDefault="002B5ACE" w:rsidP="00BF610C">
      <w:pPr>
        <w:jc w:val="both"/>
        <w:rPr>
          <w:rFonts w:ascii="Arial" w:hAnsi="Arial" w:cs="Arial"/>
        </w:rPr>
      </w:pPr>
    </w:p>
    <w:p w14:paraId="542933DD" w14:textId="130FD506" w:rsidR="005962C3" w:rsidRPr="00B16313" w:rsidRDefault="00FC4793" w:rsidP="00BF610C">
      <w:pPr>
        <w:jc w:val="both"/>
        <w:rPr>
          <w:rFonts w:ascii="Arial" w:hAnsi="Arial" w:cs="Arial"/>
          <w:b/>
          <w:sz w:val="26"/>
          <w:szCs w:val="26"/>
        </w:rPr>
      </w:pPr>
      <w:r>
        <w:rPr>
          <w:rFonts w:ascii="Arial" w:hAnsi="Arial" w:cs="Arial"/>
          <w:b/>
          <w:sz w:val="26"/>
          <w:szCs w:val="26"/>
        </w:rPr>
        <w:t>Ausstellung</w:t>
      </w:r>
      <w:r w:rsidR="00CE24BC">
        <w:rPr>
          <w:rFonts w:ascii="Arial" w:hAnsi="Arial" w:cs="Arial"/>
          <w:b/>
          <w:sz w:val="26"/>
          <w:szCs w:val="26"/>
        </w:rPr>
        <w:t xml:space="preserve"> </w:t>
      </w:r>
      <w:r w:rsidR="00E552CB">
        <w:rPr>
          <w:rFonts w:ascii="Arial" w:hAnsi="Arial" w:cs="Arial"/>
          <w:b/>
          <w:sz w:val="26"/>
          <w:szCs w:val="26"/>
        </w:rPr>
        <w:t>"</w:t>
      </w:r>
      <w:r w:rsidR="00CE24BC">
        <w:rPr>
          <w:rFonts w:ascii="Arial" w:hAnsi="Arial" w:cs="Arial"/>
          <w:b/>
          <w:sz w:val="26"/>
          <w:szCs w:val="26"/>
        </w:rPr>
        <w:t xml:space="preserve">Das Junge Wien – Natur </w:t>
      </w:r>
      <w:r w:rsidR="00CE24BC" w:rsidRPr="00CE24BC">
        <w:rPr>
          <w:rFonts w:ascii="Arial" w:hAnsi="Arial" w:cs="Arial"/>
          <w:b/>
          <w:i/>
          <w:sz w:val="26"/>
          <w:szCs w:val="26"/>
        </w:rPr>
        <w:t>plus</w:t>
      </w:r>
      <w:r w:rsidR="00CE24BC">
        <w:rPr>
          <w:rFonts w:ascii="Arial" w:hAnsi="Arial" w:cs="Arial"/>
          <w:b/>
          <w:sz w:val="26"/>
          <w:szCs w:val="26"/>
        </w:rPr>
        <w:t xml:space="preserve"> X</w:t>
      </w:r>
      <w:r w:rsidR="00E552CB">
        <w:rPr>
          <w:rFonts w:ascii="Arial" w:hAnsi="Arial" w:cs="Arial"/>
          <w:b/>
          <w:sz w:val="26"/>
          <w:szCs w:val="26"/>
        </w:rPr>
        <w:t>"</w:t>
      </w:r>
      <w:r>
        <w:rPr>
          <w:rFonts w:ascii="Arial" w:hAnsi="Arial" w:cs="Arial"/>
          <w:b/>
          <w:sz w:val="26"/>
          <w:szCs w:val="26"/>
        </w:rPr>
        <w:t xml:space="preserve">: </w:t>
      </w:r>
      <w:r w:rsidR="00785733" w:rsidRPr="00B16313">
        <w:rPr>
          <w:rFonts w:ascii="Arial" w:hAnsi="Arial" w:cs="Arial"/>
          <w:b/>
          <w:sz w:val="26"/>
          <w:szCs w:val="26"/>
        </w:rPr>
        <w:t xml:space="preserve">Vom </w:t>
      </w:r>
      <w:r>
        <w:rPr>
          <w:rFonts w:ascii="Arial" w:hAnsi="Arial" w:cs="Arial"/>
          <w:b/>
          <w:sz w:val="26"/>
          <w:szCs w:val="26"/>
        </w:rPr>
        <w:t>Café</w:t>
      </w:r>
      <w:r w:rsidR="002360DB">
        <w:rPr>
          <w:rFonts w:ascii="Arial" w:hAnsi="Arial" w:cs="Arial"/>
          <w:b/>
          <w:sz w:val="26"/>
          <w:szCs w:val="26"/>
        </w:rPr>
        <w:t xml:space="preserve"> Central</w:t>
      </w:r>
      <w:r w:rsidR="002360DB" w:rsidRPr="00B16313">
        <w:rPr>
          <w:rFonts w:ascii="Arial" w:hAnsi="Arial" w:cs="Arial"/>
          <w:b/>
          <w:sz w:val="26"/>
          <w:szCs w:val="26"/>
        </w:rPr>
        <w:t xml:space="preserve"> </w:t>
      </w:r>
      <w:r>
        <w:rPr>
          <w:rFonts w:ascii="Arial" w:hAnsi="Arial" w:cs="Arial"/>
          <w:b/>
          <w:sz w:val="26"/>
          <w:szCs w:val="26"/>
        </w:rPr>
        <w:t xml:space="preserve">in den Prater </w:t>
      </w:r>
      <w:r w:rsidR="00CE24BC">
        <w:rPr>
          <w:rFonts w:ascii="Arial" w:hAnsi="Arial" w:cs="Arial"/>
          <w:b/>
          <w:sz w:val="26"/>
          <w:szCs w:val="26"/>
        </w:rPr>
        <w:t xml:space="preserve">– </w:t>
      </w:r>
      <w:r>
        <w:rPr>
          <w:rFonts w:ascii="Arial" w:hAnsi="Arial" w:cs="Arial"/>
          <w:b/>
          <w:sz w:val="26"/>
          <w:szCs w:val="26"/>
        </w:rPr>
        <w:t>w</w:t>
      </w:r>
      <w:r w:rsidR="00785733" w:rsidRPr="00B16313">
        <w:rPr>
          <w:rFonts w:ascii="Arial" w:hAnsi="Arial" w:cs="Arial"/>
          <w:b/>
          <w:sz w:val="26"/>
          <w:szCs w:val="26"/>
        </w:rPr>
        <w:t>o</w:t>
      </w:r>
      <w:r w:rsidR="00BF610C">
        <w:rPr>
          <w:rFonts w:ascii="Arial" w:hAnsi="Arial" w:cs="Arial"/>
          <w:b/>
          <w:sz w:val="26"/>
          <w:szCs w:val="26"/>
        </w:rPr>
        <w:t xml:space="preserve"> </w:t>
      </w:r>
      <w:r w:rsidR="00785733" w:rsidRPr="00B16313">
        <w:rPr>
          <w:rFonts w:ascii="Arial" w:hAnsi="Arial" w:cs="Arial"/>
          <w:b/>
          <w:sz w:val="26"/>
          <w:szCs w:val="26"/>
        </w:rPr>
        <w:t>lebten und dichteten Arthur Schnitzler und Hugo von Hofmannsthal?</w:t>
      </w:r>
    </w:p>
    <w:p w14:paraId="78F3DC53" w14:textId="77777777" w:rsidR="005962C3" w:rsidRPr="00086A63" w:rsidRDefault="005962C3" w:rsidP="00BF610C">
      <w:pPr>
        <w:jc w:val="both"/>
        <w:rPr>
          <w:rFonts w:ascii="Arial" w:hAnsi="Arial" w:cs="Arial"/>
          <w:szCs w:val="26"/>
        </w:rPr>
      </w:pPr>
    </w:p>
    <w:p w14:paraId="6935F59E" w14:textId="1F7F93B6" w:rsidR="00CE24BC" w:rsidRDefault="001525CD" w:rsidP="00BF610C">
      <w:pPr>
        <w:pStyle w:val="Listenabsatz"/>
        <w:numPr>
          <w:ilvl w:val="0"/>
          <w:numId w:val="2"/>
        </w:numPr>
        <w:jc w:val="both"/>
        <w:rPr>
          <w:rFonts w:ascii="Arial" w:hAnsi="Arial" w:cs="Arial"/>
          <w:b/>
        </w:rPr>
      </w:pPr>
      <w:r w:rsidRPr="0005319D">
        <w:rPr>
          <w:rFonts w:ascii="Arial" w:hAnsi="Arial" w:cs="Arial"/>
          <w:b/>
        </w:rPr>
        <w:t>Zehn Standorte in Wien</w:t>
      </w:r>
      <w:r w:rsidRPr="00CE24BC">
        <w:rPr>
          <w:rFonts w:ascii="Arial" w:hAnsi="Arial" w:cs="Arial"/>
          <w:b/>
        </w:rPr>
        <w:t xml:space="preserve"> zeigen die Literaten der Wiener Moderne in unterschiedlichen lebens- und kulturgeschichtlichen Zusammenhängen</w:t>
      </w:r>
      <w:r w:rsidR="00086A63">
        <w:rPr>
          <w:rFonts w:ascii="Arial" w:hAnsi="Arial" w:cs="Arial"/>
          <w:b/>
        </w:rPr>
        <w:t>;</w:t>
      </w:r>
      <w:r w:rsidRPr="00CE24BC">
        <w:rPr>
          <w:rFonts w:ascii="Arial" w:hAnsi="Arial" w:cs="Arial"/>
          <w:b/>
        </w:rPr>
        <w:t xml:space="preserve"> </w:t>
      </w:r>
      <w:r w:rsidR="0067651C">
        <w:rPr>
          <w:rFonts w:ascii="Arial" w:hAnsi="Arial" w:cs="Arial"/>
          <w:b/>
        </w:rPr>
        <w:t>ab </w:t>
      </w:r>
      <w:r w:rsidR="00086A63">
        <w:rPr>
          <w:rFonts w:ascii="Arial" w:hAnsi="Arial" w:cs="Arial"/>
          <w:b/>
        </w:rPr>
        <w:t>9. </w:t>
      </w:r>
      <w:r w:rsidRPr="00CE24BC">
        <w:rPr>
          <w:rFonts w:ascii="Arial" w:hAnsi="Arial" w:cs="Arial"/>
          <w:b/>
        </w:rPr>
        <w:t>März widmet man sich im Arkadenhof des Café Central etwa der besonderen Bedeutung des Ka</w:t>
      </w:r>
      <w:r w:rsidR="00086A63">
        <w:rPr>
          <w:rFonts w:ascii="Arial" w:hAnsi="Arial" w:cs="Arial"/>
          <w:b/>
        </w:rPr>
        <w:t>ffeehauses für die Jung Wiener</w:t>
      </w:r>
    </w:p>
    <w:p w14:paraId="75CF8EDE" w14:textId="7891A040" w:rsidR="00CD7F0C" w:rsidRDefault="001525CD" w:rsidP="00BF610C">
      <w:pPr>
        <w:pStyle w:val="Listenabsatz"/>
        <w:numPr>
          <w:ilvl w:val="0"/>
          <w:numId w:val="2"/>
        </w:numPr>
        <w:jc w:val="both"/>
        <w:rPr>
          <w:rFonts w:ascii="Arial" w:hAnsi="Arial" w:cs="Arial"/>
          <w:b/>
        </w:rPr>
      </w:pPr>
      <w:r w:rsidRPr="00CE24BC">
        <w:rPr>
          <w:rFonts w:ascii="Arial" w:hAnsi="Arial" w:cs="Arial"/>
          <w:b/>
        </w:rPr>
        <w:t>Koordiniert und zu einem guten Teil auch kuratiert wurden die Ausstellungen vom Ludwig Boltzmann Institut für Geschi</w:t>
      </w:r>
      <w:r w:rsidR="00086A63">
        <w:rPr>
          <w:rFonts w:ascii="Arial" w:hAnsi="Arial" w:cs="Arial"/>
          <w:b/>
        </w:rPr>
        <w:t>chte und Theorie der Biographie</w:t>
      </w:r>
    </w:p>
    <w:p w14:paraId="1E350DAD" w14:textId="6DF5AA1C" w:rsidR="00086A63" w:rsidRPr="00CE24BC" w:rsidRDefault="00086A63" w:rsidP="00086A63">
      <w:pPr>
        <w:pStyle w:val="Listenabsatz"/>
        <w:numPr>
          <w:ilvl w:val="0"/>
          <w:numId w:val="2"/>
        </w:numPr>
        <w:jc w:val="both"/>
        <w:rPr>
          <w:rFonts w:ascii="Arial" w:hAnsi="Arial" w:cs="Arial"/>
          <w:b/>
        </w:rPr>
      </w:pPr>
      <w:r w:rsidRPr="00086A63">
        <w:rPr>
          <w:rFonts w:ascii="Arial" w:hAnsi="Arial" w:cs="Arial"/>
          <w:b/>
        </w:rPr>
        <w:t>Kaffeehaus</w:t>
      </w:r>
      <w:r w:rsidR="005D30CE">
        <w:rPr>
          <w:rFonts w:ascii="Arial" w:hAnsi="Arial" w:cs="Arial"/>
          <w:b/>
        </w:rPr>
        <w:t>l</w:t>
      </w:r>
      <w:r w:rsidRPr="00086A63">
        <w:rPr>
          <w:rFonts w:ascii="Arial" w:hAnsi="Arial" w:cs="Arial"/>
          <w:b/>
        </w:rPr>
        <w:t xml:space="preserve">iteratur heute: </w:t>
      </w:r>
      <w:r>
        <w:rPr>
          <w:rFonts w:ascii="Arial" w:hAnsi="Arial" w:cs="Arial"/>
          <w:b/>
        </w:rPr>
        <w:t xml:space="preserve">Café Central startet </w:t>
      </w:r>
      <w:r w:rsidRPr="00086A63">
        <w:rPr>
          <w:rFonts w:ascii="Arial" w:hAnsi="Arial" w:cs="Arial"/>
          <w:b/>
        </w:rPr>
        <w:t>Lesereihe "DaCapo. Literatur im Café Central"</w:t>
      </w:r>
    </w:p>
    <w:p w14:paraId="5115A3B0" w14:textId="77777777" w:rsidR="00A558D4" w:rsidRPr="00B16313" w:rsidRDefault="00A558D4" w:rsidP="00BF610C">
      <w:pPr>
        <w:jc w:val="both"/>
        <w:rPr>
          <w:rFonts w:ascii="Arial" w:hAnsi="Arial" w:cs="Arial"/>
        </w:rPr>
      </w:pPr>
    </w:p>
    <w:p w14:paraId="6C1714A3" w14:textId="2C222C4D" w:rsidR="00464F3E" w:rsidRPr="00B16313" w:rsidRDefault="00680DAD" w:rsidP="00BF610C">
      <w:pPr>
        <w:jc w:val="both"/>
        <w:rPr>
          <w:rFonts w:ascii="Arial" w:hAnsi="Arial" w:cs="Arial"/>
        </w:rPr>
      </w:pPr>
      <w:r w:rsidRPr="00B16313">
        <w:rPr>
          <w:rFonts w:ascii="Arial" w:hAnsi="Arial" w:cs="Arial"/>
          <w:i/>
        </w:rPr>
        <w:t>Wien</w:t>
      </w:r>
      <w:r w:rsidR="00BE244D" w:rsidRPr="00B16313">
        <w:rPr>
          <w:rFonts w:ascii="Arial" w:hAnsi="Arial" w:cs="Arial"/>
          <w:i/>
        </w:rPr>
        <w:t>,</w:t>
      </w:r>
      <w:r w:rsidR="005032E0" w:rsidRPr="00B16313">
        <w:rPr>
          <w:rFonts w:ascii="Arial" w:hAnsi="Arial" w:cs="Arial"/>
          <w:i/>
        </w:rPr>
        <w:t xml:space="preserve"> </w:t>
      </w:r>
      <w:r w:rsidRPr="00B16313">
        <w:rPr>
          <w:rFonts w:ascii="Arial" w:hAnsi="Arial" w:cs="Arial"/>
          <w:i/>
        </w:rPr>
        <w:t>9</w:t>
      </w:r>
      <w:r w:rsidR="003F3395" w:rsidRPr="00B16313">
        <w:rPr>
          <w:rFonts w:ascii="Arial" w:hAnsi="Arial" w:cs="Arial"/>
          <w:i/>
        </w:rPr>
        <w:t xml:space="preserve">. </w:t>
      </w:r>
      <w:r w:rsidRPr="00B16313">
        <w:rPr>
          <w:rFonts w:ascii="Arial" w:hAnsi="Arial" w:cs="Arial"/>
          <w:i/>
        </w:rPr>
        <w:t xml:space="preserve">März </w:t>
      </w:r>
      <w:r w:rsidR="00CE1DF0" w:rsidRPr="00B16313">
        <w:rPr>
          <w:rFonts w:ascii="Arial" w:hAnsi="Arial" w:cs="Arial"/>
          <w:i/>
        </w:rPr>
        <w:t>2018</w:t>
      </w:r>
      <w:r w:rsidR="00086A63">
        <w:rPr>
          <w:rFonts w:ascii="Arial" w:hAnsi="Arial" w:cs="Arial"/>
          <w:i/>
        </w:rPr>
        <w:t>.</w:t>
      </w:r>
      <w:r w:rsidR="00A57513" w:rsidRPr="00A57513">
        <w:rPr>
          <w:rFonts w:ascii="Arial" w:hAnsi="Arial" w:cs="Arial"/>
          <w:sz w:val="20"/>
          <w:szCs w:val="20"/>
        </w:rPr>
        <w:t xml:space="preserve"> </w:t>
      </w:r>
      <w:r w:rsidR="00E552CB">
        <w:rPr>
          <w:rFonts w:ascii="Arial" w:hAnsi="Arial" w:cs="Arial"/>
        </w:rPr>
        <w:t>"</w:t>
      </w:r>
      <w:r w:rsidR="00A57513" w:rsidRPr="00945C90">
        <w:rPr>
          <w:rFonts w:ascii="Arial" w:hAnsi="Arial" w:cs="Arial"/>
        </w:rPr>
        <w:t>Der Karl Kraus trinkt seinen Kaffee immer schwarz, intellige</w:t>
      </w:r>
      <w:r w:rsidR="001525CD">
        <w:rPr>
          <w:rFonts w:ascii="Arial" w:hAnsi="Arial" w:cs="Arial"/>
        </w:rPr>
        <w:t>nter wird er davon nicht werden</w:t>
      </w:r>
      <w:r w:rsidR="00E552CB">
        <w:rPr>
          <w:rFonts w:ascii="Arial" w:hAnsi="Arial" w:cs="Arial"/>
        </w:rPr>
        <w:t>"</w:t>
      </w:r>
      <w:r w:rsidR="00A57513" w:rsidRPr="00945C90">
        <w:rPr>
          <w:rFonts w:ascii="Arial" w:hAnsi="Arial" w:cs="Arial"/>
        </w:rPr>
        <w:t xml:space="preserve">, </w:t>
      </w:r>
      <w:r w:rsidR="001525CD">
        <w:rPr>
          <w:rFonts w:ascii="Arial" w:hAnsi="Arial" w:cs="Arial"/>
        </w:rPr>
        <w:t>spöttelte</w:t>
      </w:r>
      <w:r w:rsidR="00A57513" w:rsidRPr="00945C90">
        <w:rPr>
          <w:rFonts w:ascii="Arial" w:hAnsi="Arial" w:cs="Arial"/>
        </w:rPr>
        <w:t xml:space="preserve"> einst Arthur Schnitzler in seinem Tagebuch. Schnitzler hatte ausreichend Gelegenheit, seinem </w:t>
      </w:r>
      <w:r w:rsidR="00162A58" w:rsidRPr="00945C90">
        <w:rPr>
          <w:rFonts w:ascii="Arial" w:hAnsi="Arial" w:cs="Arial"/>
        </w:rPr>
        <w:t>berühmten Zeitgenossen</w:t>
      </w:r>
      <w:r w:rsidR="00A57513" w:rsidRPr="00945C90">
        <w:rPr>
          <w:rFonts w:ascii="Arial" w:hAnsi="Arial" w:cs="Arial"/>
        </w:rPr>
        <w:t xml:space="preserve"> in die Tasse zu schauen, schließlich traf sich die </w:t>
      </w:r>
      <w:r w:rsidR="00994926" w:rsidRPr="00945C90">
        <w:rPr>
          <w:rFonts w:ascii="Arial" w:hAnsi="Arial" w:cs="Arial"/>
        </w:rPr>
        <w:t xml:space="preserve">Crème </w:t>
      </w:r>
      <w:r w:rsidR="00A57513" w:rsidRPr="00945C90">
        <w:rPr>
          <w:rFonts w:ascii="Arial" w:hAnsi="Arial" w:cs="Arial"/>
        </w:rPr>
        <w:t xml:space="preserve">de la </w:t>
      </w:r>
      <w:r w:rsidR="00994926" w:rsidRPr="00945C90">
        <w:rPr>
          <w:rFonts w:ascii="Arial" w:hAnsi="Arial" w:cs="Arial"/>
        </w:rPr>
        <w:t xml:space="preserve">Crème </w:t>
      </w:r>
      <w:r w:rsidR="00A57513" w:rsidRPr="00945C90">
        <w:rPr>
          <w:rFonts w:ascii="Arial" w:hAnsi="Arial" w:cs="Arial"/>
        </w:rPr>
        <w:t xml:space="preserve">der jungen </w:t>
      </w:r>
      <w:r w:rsidR="00C2426D" w:rsidRPr="00945C90">
        <w:rPr>
          <w:rFonts w:ascii="Arial" w:hAnsi="Arial" w:cs="Arial"/>
        </w:rPr>
        <w:t>ö</w:t>
      </w:r>
      <w:r w:rsidR="00A57513" w:rsidRPr="00945C90">
        <w:rPr>
          <w:rFonts w:ascii="Arial" w:hAnsi="Arial" w:cs="Arial"/>
        </w:rPr>
        <w:t>sterreichischen Schriftsteller abendlich in den Literat</w:t>
      </w:r>
      <w:r w:rsidR="00E236EF" w:rsidRPr="00945C90">
        <w:rPr>
          <w:rFonts w:ascii="Arial" w:hAnsi="Arial" w:cs="Arial"/>
        </w:rPr>
        <w:t>en</w:t>
      </w:r>
      <w:r w:rsidR="00A57513" w:rsidRPr="00945C90">
        <w:rPr>
          <w:rFonts w:ascii="Arial" w:hAnsi="Arial" w:cs="Arial"/>
        </w:rPr>
        <w:t>cafés von Wien</w:t>
      </w:r>
      <w:r w:rsidR="00BB0103" w:rsidRPr="00945C90">
        <w:rPr>
          <w:rFonts w:ascii="Arial" w:hAnsi="Arial" w:cs="Arial"/>
        </w:rPr>
        <w:t xml:space="preserve"> – </w:t>
      </w:r>
      <w:r w:rsidR="004962C5">
        <w:rPr>
          <w:rFonts w:ascii="Arial" w:hAnsi="Arial" w:cs="Arial"/>
        </w:rPr>
        <w:t>so auch</w:t>
      </w:r>
      <w:r w:rsidR="00BB0103" w:rsidRPr="00945C90">
        <w:rPr>
          <w:rFonts w:ascii="Arial" w:hAnsi="Arial" w:cs="Arial"/>
        </w:rPr>
        <w:t xml:space="preserve"> im</w:t>
      </w:r>
      <w:r w:rsidR="004B11BD" w:rsidRPr="00945C90">
        <w:rPr>
          <w:rFonts w:ascii="Arial" w:hAnsi="Arial" w:cs="Arial"/>
        </w:rPr>
        <w:t xml:space="preserve"> </w:t>
      </w:r>
      <w:r w:rsidR="00F23F49">
        <w:rPr>
          <w:rFonts w:ascii="Arial" w:hAnsi="Arial" w:cs="Arial"/>
        </w:rPr>
        <w:t>architektonisch prachtvollen</w:t>
      </w:r>
      <w:r w:rsidR="00BB0103" w:rsidRPr="00945C90">
        <w:rPr>
          <w:rFonts w:ascii="Arial" w:hAnsi="Arial" w:cs="Arial"/>
        </w:rPr>
        <w:t xml:space="preserve"> Café Central</w:t>
      </w:r>
      <w:r w:rsidR="00A57513" w:rsidRPr="00945C90">
        <w:rPr>
          <w:rFonts w:ascii="Arial" w:hAnsi="Arial" w:cs="Arial"/>
        </w:rPr>
        <w:t>.</w:t>
      </w:r>
      <w:r w:rsidR="00E23316" w:rsidRPr="00945C90">
        <w:rPr>
          <w:rFonts w:ascii="Arial" w:hAnsi="Arial" w:cs="Arial"/>
        </w:rPr>
        <w:t xml:space="preserve"> </w:t>
      </w:r>
      <w:r w:rsidR="00E552CB">
        <w:rPr>
          <w:rFonts w:ascii="Arial" w:hAnsi="Arial" w:cs="Arial"/>
        </w:rPr>
        <w:t>"</w:t>
      </w:r>
      <w:r w:rsidR="00B41846" w:rsidRPr="00945C90">
        <w:rPr>
          <w:rFonts w:ascii="Arial" w:hAnsi="Arial" w:cs="Arial"/>
        </w:rPr>
        <w:t>Der</w:t>
      </w:r>
      <w:r w:rsidR="00B41846" w:rsidRPr="00E23316">
        <w:rPr>
          <w:rFonts w:ascii="Arial" w:hAnsi="Arial" w:cs="Arial"/>
        </w:rPr>
        <w:t xml:space="preserve"> Literatenkreis</w:t>
      </w:r>
      <w:r w:rsidR="00CE24BC">
        <w:rPr>
          <w:rFonts w:ascii="Arial" w:hAnsi="Arial" w:cs="Arial"/>
        </w:rPr>
        <w:t xml:space="preserve"> Jung Wien</w:t>
      </w:r>
      <w:r w:rsidR="00B41846" w:rsidRPr="00B16313">
        <w:rPr>
          <w:rFonts w:ascii="Arial" w:hAnsi="Arial" w:cs="Arial"/>
        </w:rPr>
        <w:t xml:space="preserve"> bleibt bis heute untrennbar mit dem Wiener Kaffeehaus als Ort und Nährboden für kreativen Austausch verbunden</w:t>
      </w:r>
      <w:r w:rsidR="00E552CB">
        <w:rPr>
          <w:rFonts w:ascii="Arial" w:hAnsi="Arial" w:cs="Arial"/>
        </w:rPr>
        <w:t>"</w:t>
      </w:r>
      <w:r w:rsidR="00F564F8" w:rsidRPr="00B16313">
        <w:rPr>
          <w:rFonts w:ascii="Arial" w:hAnsi="Arial" w:cs="Arial"/>
        </w:rPr>
        <w:t xml:space="preserve">, so </w:t>
      </w:r>
      <w:r w:rsidR="00945425" w:rsidRPr="00945425">
        <w:rPr>
          <w:rFonts w:ascii="Arial" w:hAnsi="Arial" w:cs="Arial"/>
        </w:rPr>
        <w:t>Dr</w:t>
      </w:r>
      <w:r w:rsidR="00F564F8" w:rsidRPr="00945425">
        <w:rPr>
          <w:rFonts w:ascii="Arial" w:hAnsi="Arial" w:cs="Arial"/>
        </w:rPr>
        <w:t>.</w:t>
      </w:r>
      <w:r w:rsidR="00F564F8" w:rsidRPr="00B16313">
        <w:rPr>
          <w:rFonts w:ascii="Arial" w:hAnsi="Arial" w:cs="Arial"/>
        </w:rPr>
        <w:t> </w:t>
      </w:r>
      <w:r w:rsidR="00B41846" w:rsidRPr="00B16313">
        <w:rPr>
          <w:rFonts w:ascii="Arial" w:hAnsi="Arial" w:cs="Arial"/>
        </w:rPr>
        <w:t xml:space="preserve">Wilhelm Hemecker anlässlich der Eröffnung des Ausstellungsensembles </w:t>
      </w:r>
      <w:r w:rsidR="00E552CB">
        <w:rPr>
          <w:rFonts w:ascii="Arial" w:hAnsi="Arial" w:cs="Arial"/>
        </w:rPr>
        <w:t>"</w:t>
      </w:r>
      <w:r w:rsidR="00B41846" w:rsidRPr="00B16313">
        <w:rPr>
          <w:rFonts w:ascii="Arial" w:hAnsi="Arial" w:cs="Arial"/>
        </w:rPr>
        <w:t xml:space="preserve">Das Junge Wien – Natur </w:t>
      </w:r>
      <w:r w:rsidR="00B41846" w:rsidRPr="00B16313">
        <w:rPr>
          <w:rFonts w:ascii="Arial" w:hAnsi="Arial" w:cs="Arial"/>
          <w:i/>
        </w:rPr>
        <w:t>plus</w:t>
      </w:r>
      <w:r w:rsidR="00B41846" w:rsidRPr="00B16313">
        <w:rPr>
          <w:rFonts w:ascii="Arial" w:hAnsi="Arial" w:cs="Arial"/>
        </w:rPr>
        <w:t xml:space="preserve"> X</w:t>
      </w:r>
      <w:r w:rsidR="00E552CB">
        <w:rPr>
          <w:rFonts w:ascii="Arial" w:hAnsi="Arial" w:cs="Arial"/>
        </w:rPr>
        <w:t>"</w:t>
      </w:r>
      <w:r w:rsidR="00B41846" w:rsidRPr="00B16313">
        <w:rPr>
          <w:rFonts w:ascii="Arial" w:hAnsi="Arial" w:cs="Arial"/>
        </w:rPr>
        <w:t xml:space="preserve"> </w:t>
      </w:r>
      <w:r w:rsidR="00F02622" w:rsidRPr="00B16313">
        <w:rPr>
          <w:rFonts w:ascii="Arial" w:hAnsi="Arial" w:cs="Arial"/>
        </w:rPr>
        <w:t>am 9. </w:t>
      </w:r>
      <w:r w:rsidR="00B41846" w:rsidRPr="00B16313">
        <w:rPr>
          <w:rFonts w:ascii="Arial" w:hAnsi="Arial" w:cs="Arial"/>
        </w:rPr>
        <w:t xml:space="preserve">März im </w:t>
      </w:r>
      <w:r w:rsidR="00F23F49">
        <w:rPr>
          <w:rFonts w:ascii="Arial" w:hAnsi="Arial" w:cs="Arial"/>
        </w:rPr>
        <w:t>Arkadenhof des</w:t>
      </w:r>
      <w:r w:rsidR="00B41846" w:rsidRPr="00B16313">
        <w:rPr>
          <w:rFonts w:ascii="Arial" w:hAnsi="Arial" w:cs="Arial"/>
        </w:rPr>
        <w:t xml:space="preserve"> Café Central. </w:t>
      </w:r>
      <w:r w:rsidR="00F564F8" w:rsidRPr="00B16313">
        <w:rPr>
          <w:rFonts w:ascii="Arial" w:hAnsi="Arial" w:cs="Arial"/>
        </w:rPr>
        <w:t>Hemecker</w:t>
      </w:r>
      <w:r w:rsidR="00B41846" w:rsidRPr="00B16313">
        <w:rPr>
          <w:rFonts w:ascii="Arial" w:hAnsi="Arial" w:cs="Arial"/>
        </w:rPr>
        <w:t xml:space="preserve"> leitet das Ludwig Boltzmann Institut für Geschichte und Theorie der Biographie, </w:t>
      </w:r>
      <w:r w:rsidR="00945425" w:rsidRPr="00945425">
        <w:rPr>
          <w:rFonts w:ascii="Arial" w:hAnsi="Arial" w:cs="Arial"/>
        </w:rPr>
        <w:t xml:space="preserve">an dem </w:t>
      </w:r>
      <w:r w:rsidR="00B3653C" w:rsidRPr="00945425">
        <w:rPr>
          <w:rFonts w:ascii="Arial" w:hAnsi="Arial" w:cs="Arial"/>
        </w:rPr>
        <w:t>das</w:t>
      </w:r>
      <w:r w:rsidR="00B3653C">
        <w:rPr>
          <w:rFonts w:ascii="Arial" w:hAnsi="Arial" w:cs="Arial"/>
        </w:rPr>
        <w:t xml:space="preserve"> </w:t>
      </w:r>
      <w:r w:rsidR="00945425">
        <w:rPr>
          <w:rFonts w:ascii="Arial" w:hAnsi="Arial" w:cs="Arial"/>
        </w:rPr>
        <w:t>Gesamt</w:t>
      </w:r>
      <w:r w:rsidR="00B3653C">
        <w:rPr>
          <w:rFonts w:ascii="Arial" w:hAnsi="Arial" w:cs="Arial"/>
        </w:rPr>
        <w:t>konzept</w:t>
      </w:r>
      <w:r w:rsidR="00B41846" w:rsidRPr="00B16313">
        <w:rPr>
          <w:rFonts w:ascii="Arial" w:hAnsi="Arial" w:cs="Arial"/>
        </w:rPr>
        <w:t xml:space="preserve"> </w:t>
      </w:r>
      <w:r w:rsidR="00B36576">
        <w:rPr>
          <w:rFonts w:ascii="Arial" w:hAnsi="Arial" w:cs="Arial"/>
        </w:rPr>
        <w:t>für den</w:t>
      </w:r>
      <w:r w:rsidR="00B3653C">
        <w:rPr>
          <w:rFonts w:ascii="Arial" w:hAnsi="Arial" w:cs="Arial"/>
        </w:rPr>
        <w:t xml:space="preserve"> dezentralen Ausstellungsverbund </w:t>
      </w:r>
      <w:r w:rsidR="00945425">
        <w:rPr>
          <w:rFonts w:ascii="Arial" w:hAnsi="Arial" w:cs="Arial"/>
        </w:rPr>
        <w:t>entwickelt wurde</w:t>
      </w:r>
      <w:r w:rsidR="00B41846" w:rsidRPr="00B16313">
        <w:rPr>
          <w:rFonts w:ascii="Arial" w:hAnsi="Arial" w:cs="Arial"/>
        </w:rPr>
        <w:t>.</w:t>
      </w:r>
    </w:p>
    <w:p w14:paraId="5040FC42" w14:textId="77777777" w:rsidR="00B41846" w:rsidRPr="00B16313" w:rsidRDefault="00B41846" w:rsidP="00BF610C">
      <w:pPr>
        <w:jc w:val="both"/>
        <w:rPr>
          <w:rFonts w:ascii="Arial" w:hAnsi="Arial" w:cs="Arial"/>
        </w:rPr>
      </w:pPr>
    </w:p>
    <w:p w14:paraId="362E8D97" w14:textId="6857898A" w:rsidR="008B1D3A" w:rsidRDefault="00B41846" w:rsidP="00BF610C">
      <w:pPr>
        <w:jc w:val="both"/>
        <w:rPr>
          <w:rFonts w:ascii="Arial" w:hAnsi="Arial" w:cs="Arial"/>
        </w:rPr>
      </w:pPr>
      <w:r w:rsidRPr="00B16313">
        <w:rPr>
          <w:rFonts w:ascii="Arial" w:hAnsi="Arial" w:cs="Arial"/>
        </w:rPr>
        <w:t xml:space="preserve">Das Ausstellungsensemble </w:t>
      </w:r>
      <w:r w:rsidR="00E552CB">
        <w:rPr>
          <w:rFonts w:ascii="Arial" w:hAnsi="Arial" w:cs="Arial"/>
        </w:rPr>
        <w:t>"</w:t>
      </w:r>
      <w:r w:rsidRPr="00B16313">
        <w:rPr>
          <w:rFonts w:ascii="Arial" w:hAnsi="Arial" w:cs="Arial"/>
        </w:rPr>
        <w:t xml:space="preserve">Das Junge Wien – Natur </w:t>
      </w:r>
      <w:r w:rsidRPr="00B16313">
        <w:rPr>
          <w:rFonts w:ascii="Arial" w:hAnsi="Arial" w:cs="Arial"/>
          <w:i/>
        </w:rPr>
        <w:t>plus</w:t>
      </w:r>
      <w:r w:rsidRPr="00B16313">
        <w:rPr>
          <w:rFonts w:ascii="Arial" w:hAnsi="Arial" w:cs="Arial"/>
        </w:rPr>
        <w:t xml:space="preserve"> X</w:t>
      </w:r>
      <w:r w:rsidR="00E552CB">
        <w:rPr>
          <w:rFonts w:ascii="Arial" w:hAnsi="Arial" w:cs="Arial"/>
        </w:rPr>
        <w:t>"</w:t>
      </w:r>
      <w:r w:rsidRPr="00B16313">
        <w:rPr>
          <w:rFonts w:ascii="Arial" w:hAnsi="Arial" w:cs="Arial"/>
        </w:rPr>
        <w:t xml:space="preserve"> bespielt </w:t>
      </w:r>
      <w:r w:rsidR="00B8661B" w:rsidRPr="00B16313">
        <w:rPr>
          <w:rFonts w:ascii="Arial" w:hAnsi="Arial" w:cs="Arial"/>
        </w:rPr>
        <w:t>zehn</w:t>
      </w:r>
      <w:r w:rsidRPr="00B16313">
        <w:rPr>
          <w:rFonts w:ascii="Arial" w:hAnsi="Arial" w:cs="Arial"/>
        </w:rPr>
        <w:t xml:space="preserve"> </w:t>
      </w:r>
      <w:r w:rsidR="00665D2C" w:rsidRPr="00B16313">
        <w:rPr>
          <w:rFonts w:ascii="Arial" w:hAnsi="Arial" w:cs="Arial"/>
        </w:rPr>
        <w:t>Standorte</w:t>
      </w:r>
      <w:r w:rsidRPr="00B16313">
        <w:rPr>
          <w:rFonts w:ascii="Arial" w:hAnsi="Arial" w:cs="Arial"/>
        </w:rPr>
        <w:t xml:space="preserve"> in Wien und </w:t>
      </w:r>
      <w:r w:rsidR="00B8661B" w:rsidRPr="00B16313">
        <w:rPr>
          <w:rFonts w:ascii="Arial" w:hAnsi="Arial" w:cs="Arial"/>
        </w:rPr>
        <w:t>eine</w:t>
      </w:r>
      <w:r w:rsidR="00932BCB">
        <w:rPr>
          <w:rFonts w:ascii="Arial" w:hAnsi="Arial" w:cs="Arial"/>
        </w:rPr>
        <w:t>n in</w:t>
      </w:r>
      <w:r w:rsidR="00B8661B" w:rsidRPr="00B16313">
        <w:rPr>
          <w:rFonts w:ascii="Arial" w:hAnsi="Arial" w:cs="Arial"/>
        </w:rPr>
        <w:t xml:space="preserve"> </w:t>
      </w:r>
      <w:r w:rsidRPr="00B16313">
        <w:rPr>
          <w:rFonts w:ascii="Arial" w:hAnsi="Arial" w:cs="Arial"/>
        </w:rPr>
        <w:t>Salzburg</w:t>
      </w:r>
      <w:r w:rsidR="00E552CB">
        <w:rPr>
          <w:rFonts w:ascii="Arial" w:hAnsi="Arial" w:cs="Arial"/>
        </w:rPr>
        <w:t>, die</w:t>
      </w:r>
      <w:r w:rsidR="00E552CB" w:rsidRPr="00E552CB">
        <w:rPr>
          <w:rFonts w:ascii="Arial" w:hAnsi="Arial" w:cs="Arial"/>
        </w:rPr>
        <w:t xml:space="preserve"> </w:t>
      </w:r>
      <w:r w:rsidR="00E552CB">
        <w:rPr>
          <w:rFonts w:ascii="Arial" w:hAnsi="Arial" w:cs="Arial"/>
        </w:rPr>
        <w:t>ab 9. März sukzessive eröffnen</w:t>
      </w:r>
      <w:r w:rsidRPr="00B16313">
        <w:rPr>
          <w:rFonts w:ascii="Arial" w:hAnsi="Arial" w:cs="Arial"/>
        </w:rPr>
        <w:t>.</w:t>
      </w:r>
      <w:r w:rsidR="009E2EF0" w:rsidRPr="00B16313">
        <w:rPr>
          <w:rFonts w:ascii="Arial" w:hAnsi="Arial" w:cs="Arial"/>
        </w:rPr>
        <w:t xml:space="preserve"> </w:t>
      </w:r>
      <w:r w:rsidRPr="00B16313">
        <w:rPr>
          <w:rFonts w:ascii="Arial" w:hAnsi="Arial" w:cs="Arial"/>
        </w:rPr>
        <w:t>Arthur Schnitzler, Hugo von Hofmannsthal</w:t>
      </w:r>
      <w:r w:rsidR="00665D2C" w:rsidRPr="00B16313">
        <w:rPr>
          <w:rFonts w:ascii="Arial" w:hAnsi="Arial" w:cs="Arial"/>
        </w:rPr>
        <w:t>, Hermann Bahr</w:t>
      </w:r>
      <w:r w:rsidR="00945425">
        <w:rPr>
          <w:rFonts w:ascii="Arial" w:hAnsi="Arial" w:cs="Arial"/>
        </w:rPr>
        <w:t>, Richard Beer-Hofmann, Felix Salten</w:t>
      </w:r>
      <w:r w:rsidRPr="00B16313">
        <w:rPr>
          <w:rFonts w:ascii="Arial" w:hAnsi="Arial" w:cs="Arial"/>
        </w:rPr>
        <w:t xml:space="preserve"> </w:t>
      </w:r>
      <w:r w:rsidR="00F02622" w:rsidRPr="00B16313">
        <w:rPr>
          <w:rFonts w:ascii="Arial" w:hAnsi="Arial" w:cs="Arial"/>
        </w:rPr>
        <w:t xml:space="preserve">und </w:t>
      </w:r>
      <w:r w:rsidRPr="00B16313">
        <w:rPr>
          <w:rFonts w:ascii="Arial" w:hAnsi="Arial" w:cs="Arial"/>
        </w:rPr>
        <w:t>auch Karl Kraus werden in vielfältigen lebensgeschichtlichen Räumen und kulturgeschichtlichen Zusammenhängen gezeigt: am Gymnasium, im Kaffeehaus, im Theater, im Prater, auf Sommerfrische</w:t>
      </w:r>
      <w:r w:rsidR="007A0FD0">
        <w:rPr>
          <w:rFonts w:ascii="Arial" w:hAnsi="Arial" w:cs="Arial"/>
        </w:rPr>
        <w:t>,</w:t>
      </w:r>
      <w:r w:rsidRPr="00B16313">
        <w:rPr>
          <w:rFonts w:ascii="Arial" w:hAnsi="Arial" w:cs="Arial"/>
        </w:rPr>
        <w:t xml:space="preserve"> im Kontext der Psychoanalyse Freu</w:t>
      </w:r>
      <w:r w:rsidR="008B1D3A" w:rsidRPr="00B16313">
        <w:rPr>
          <w:rFonts w:ascii="Arial" w:hAnsi="Arial" w:cs="Arial"/>
        </w:rPr>
        <w:t>ds und der Tonkunst Schönbergs</w:t>
      </w:r>
      <w:r w:rsidR="00E4176C">
        <w:rPr>
          <w:rFonts w:ascii="Arial" w:hAnsi="Arial" w:cs="Arial"/>
        </w:rPr>
        <w:t>, im und nach dem Ersten Weltkrieg</w:t>
      </w:r>
      <w:r w:rsidR="007A0FD0">
        <w:rPr>
          <w:rFonts w:ascii="Arial" w:hAnsi="Arial" w:cs="Arial"/>
        </w:rPr>
        <w:t xml:space="preserve">. Auch ihrem </w:t>
      </w:r>
      <w:r w:rsidR="00E4176C">
        <w:rPr>
          <w:rFonts w:ascii="Arial" w:hAnsi="Arial" w:cs="Arial"/>
        </w:rPr>
        <w:t>Nachleben und künstlerische</w:t>
      </w:r>
      <w:r w:rsidR="0067651C">
        <w:rPr>
          <w:rFonts w:ascii="Arial" w:hAnsi="Arial" w:cs="Arial"/>
        </w:rPr>
        <w:t>n</w:t>
      </w:r>
      <w:r w:rsidR="00E4176C">
        <w:rPr>
          <w:rFonts w:ascii="Arial" w:hAnsi="Arial" w:cs="Arial"/>
        </w:rPr>
        <w:t xml:space="preserve"> Nachwirken</w:t>
      </w:r>
      <w:r w:rsidR="00B16313" w:rsidRPr="00B16313">
        <w:rPr>
          <w:rFonts w:ascii="Arial" w:hAnsi="Arial" w:cs="Arial"/>
        </w:rPr>
        <w:t xml:space="preserve"> </w:t>
      </w:r>
      <w:r w:rsidR="009E2EF0" w:rsidRPr="00B16313">
        <w:rPr>
          <w:rFonts w:ascii="Arial" w:hAnsi="Arial" w:cs="Arial"/>
        </w:rPr>
        <w:t>in Literatur und Film</w:t>
      </w:r>
      <w:r w:rsidR="007A0FD0">
        <w:rPr>
          <w:rFonts w:ascii="Arial" w:hAnsi="Arial" w:cs="Arial"/>
        </w:rPr>
        <w:t xml:space="preserve"> widmet man sich</w:t>
      </w:r>
      <w:r w:rsidR="009E2EF0" w:rsidRPr="00B16313">
        <w:rPr>
          <w:rFonts w:ascii="Arial" w:hAnsi="Arial" w:cs="Arial"/>
        </w:rPr>
        <w:t>.</w:t>
      </w:r>
      <w:r w:rsidR="008B1D3A" w:rsidRPr="00B16313">
        <w:rPr>
          <w:rFonts w:ascii="Arial" w:hAnsi="Arial" w:cs="Arial"/>
        </w:rPr>
        <w:t xml:space="preserve"> </w:t>
      </w:r>
      <w:r w:rsidR="00E552CB">
        <w:rPr>
          <w:rFonts w:ascii="Arial" w:hAnsi="Arial" w:cs="Arial"/>
        </w:rPr>
        <w:t>"</w:t>
      </w:r>
      <w:r w:rsidR="006250C1">
        <w:rPr>
          <w:rFonts w:ascii="Arial" w:hAnsi="Arial" w:cs="Arial"/>
        </w:rPr>
        <w:t>Nie</w:t>
      </w:r>
      <w:r w:rsidR="00471691">
        <w:rPr>
          <w:rFonts w:ascii="Arial" w:hAnsi="Arial" w:cs="Arial"/>
        </w:rPr>
        <w:t xml:space="preserve"> wurde d</w:t>
      </w:r>
      <w:r w:rsidR="008B1D3A" w:rsidRPr="00B16313">
        <w:rPr>
          <w:rFonts w:ascii="Arial" w:hAnsi="Arial" w:cs="Arial"/>
        </w:rPr>
        <w:t xml:space="preserve">iesem </w:t>
      </w:r>
      <w:r w:rsidR="00B16313" w:rsidRPr="00B16313">
        <w:rPr>
          <w:rFonts w:ascii="Arial" w:hAnsi="Arial" w:cs="Arial"/>
        </w:rPr>
        <w:t>K</w:t>
      </w:r>
      <w:r w:rsidR="008B1D3A" w:rsidRPr="00B16313">
        <w:rPr>
          <w:rFonts w:ascii="Arial" w:hAnsi="Arial" w:cs="Arial"/>
        </w:rPr>
        <w:t>reis, der repräsentativ für die Literatur de</w:t>
      </w:r>
      <w:r w:rsidR="00E4176C">
        <w:rPr>
          <w:rFonts w:ascii="Arial" w:hAnsi="Arial" w:cs="Arial"/>
        </w:rPr>
        <w:t>r</w:t>
      </w:r>
      <w:r w:rsidR="008B1D3A" w:rsidRPr="00B16313">
        <w:rPr>
          <w:rFonts w:ascii="Arial" w:hAnsi="Arial" w:cs="Arial"/>
        </w:rPr>
        <w:t xml:space="preserve"> </w:t>
      </w:r>
      <w:r w:rsidR="00E4176C">
        <w:rPr>
          <w:rFonts w:ascii="Arial" w:hAnsi="Arial" w:cs="Arial"/>
        </w:rPr>
        <w:t xml:space="preserve">Wiener </w:t>
      </w:r>
      <w:r w:rsidR="00471691">
        <w:rPr>
          <w:rFonts w:ascii="Arial" w:hAnsi="Arial" w:cs="Arial"/>
        </w:rPr>
        <w:t>Jahrhundertwende</w:t>
      </w:r>
      <w:r w:rsidR="008B1D3A" w:rsidRPr="00B16313">
        <w:rPr>
          <w:rFonts w:ascii="Arial" w:hAnsi="Arial" w:cs="Arial"/>
        </w:rPr>
        <w:t xml:space="preserve"> steht</w:t>
      </w:r>
      <w:r w:rsidR="000B1DF3">
        <w:rPr>
          <w:rFonts w:ascii="Arial" w:hAnsi="Arial" w:cs="Arial"/>
        </w:rPr>
        <w:t>,</w:t>
      </w:r>
      <w:r w:rsidR="000B1DF3" w:rsidRPr="000B1DF3">
        <w:rPr>
          <w:rFonts w:ascii="Arial" w:hAnsi="Arial" w:cs="Arial"/>
        </w:rPr>
        <w:t xml:space="preserve"> </w:t>
      </w:r>
      <w:r w:rsidR="000B1DF3">
        <w:rPr>
          <w:rFonts w:ascii="Arial" w:hAnsi="Arial" w:cs="Arial"/>
        </w:rPr>
        <w:t>mit eine</w:t>
      </w:r>
      <w:r w:rsidR="00086A63">
        <w:rPr>
          <w:rFonts w:ascii="Arial" w:hAnsi="Arial" w:cs="Arial"/>
        </w:rPr>
        <w:t xml:space="preserve">r Schau </w:t>
      </w:r>
      <w:r w:rsidR="000B1DF3" w:rsidRPr="00B16313">
        <w:rPr>
          <w:rFonts w:ascii="Arial" w:hAnsi="Arial" w:cs="Arial"/>
        </w:rPr>
        <w:t xml:space="preserve">so breite Aufmerksamkeit </w:t>
      </w:r>
      <w:r w:rsidR="000B1DF3">
        <w:rPr>
          <w:rFonts w:ascii="Arial" w:hAnsi="Arial" w:cs="Arial"/>
        </w:rPr>
        <w:t>gewidmet</w:t>
      </w:r>
      <w:r w:rsidR="00E552CB">
        <w:rPr>
          <w:rFonts w:ascii="Arial" w:hAnsi="Arial" w:cs="Arial"/>
        </w:rPr>
        <w:t>"</w:t>
      </w:r>
      <w:r w:rsidR="000B1DF3">
        <w:rPr>
          <w:rFonts w:ascii="Arial" w:hAnsi="Arial" w:cs="Arial"/>
        </w:rPr>
        <w:t>,</w:t>
      </w:r>
      <w:r w:rsidR="008B1D3A" w:rsidRPr="00B16313">
        <w:rPr>
          <w:rFonts w:ascii="Arial" w:hAnsi="Arial" w:cs="Arial"/>
        </w:rPr>
        <w:t xml:space="preserve"> </w:t>
      </w:r>
      <w:r w:rsidR="00F23F49" w:rsidRPr="00B16313">
        <w:rPr>
          <w:rFonts w:ascii="Arial" w:hAnsi="Arial" w:cs="Arial"/>
        </w:rPr>
        <w:t>so Hemecker</w:t>
      </w:r>
      <w:r w:rsidR="000B1DF3">
        <w:rPr>
          <w:rFonts w:ascii="Arial" w:hAnsi="Arial" w:cs="Arial"/>
        </w:rPr>
        <w:t>.</w:t>
      </w:r>
    </w:p>
    <w:p w14:paraId="14D8694A" w14:textId="77777777" w:rsidR="00B11AEB" w:rsidRDefault="00B11AEB" w:rsidP="00BF610C">
      <w:pPr>
        <w:jc w:val="both"/>
        <w:rPr>
          <w:rFonts w:ascii="Arial" w:hAnsi="Arial" w:cs="Arial"/>
        </w:rPr>
      </w:pPr>
    </w:p>
    <w:p w14:paraId="464EE9AC" w14:textId="30977C19" w:rsidR="00B11AEB" w:rsidRPr="00B16313" w:rsidRDefault="00E552CB" w:rsidP="00B11AEB">
      <w:pPr>
        <w:jc w:val="both"/>
        <w:rPr>
          <w:rFonts w:ascii="Arial" w:hAnsi="Arial" w:cs="Arial"/>
        </w:rPr>
      </w:pPr>
      <w:r>
        <w:rPr>
          <w:rFonts w:ascii="Arial" w:hAnsi="Arial" w:cs="Arial"/>
          <w:b/>
        </w:rPr>
        <w:t>"</w:t>
      </w:r>
      <w:r w:rsidR="00B11AEB" w:rsidRPr="00B16313">
        <w:rPr>
          <w:rFonts w:ascii="Arial" w:hAnsi="Arial" w:cs="Arial"/>
          <w:b/>
        </w:rPr>
        <w:t xml:space="preserve">Natur </w:t>
      </w:r>
      <w:r w:rsidR="00B11AEB" w:rsidRPr="00B16313">
        <w:rPr>
          <w:rFonts w:ascii="Arial" w:hAnsi="Arial" w:cs="Arial"/>
          <w:b/>
          <w:i/>
        </w:rPr>
        <w:t>plus</w:t>
      </w:r>
      <w:r w:rsidR="00B11AEB" w:rsidRPr="00B16313">
        <w:rPr>
          <w:rFonts w:ascii="Arial" w:hAnsi="Arial" w:cs="Arial"/>
          <w:b/>
        </w:rPr>
        <w:t xml:space="preserve"> </w:t>
      </w:r>
      <w:r w:rsidR="00B11AEB" w:rsidRPr="00B11AEB">
        <w:rPr>
          <w:rFonts w:ascii="Arial" w:hAnsi="Arial" w:cs="Arial"/>
          <w:b/>
        </w:rPr>
        <w:t>X</w:t>
      </w:r>
      <w:r>
        <w:rPr>
          <w:rFonts w:ascii="Arial" w:hAnsi="Arial" w:cs="Arial"/>
          <w:b/>
        </w:rPr>
        <w:t>"</w:t>
      </w:r>
      <w:r w:rsidR="00B11AEB" w:rsidRPr="00B16313">
        <w:rPr>
          <w:rFonts w:ascii="Arial" w:hAnsi="Arial" w:cs="Arial"/>
          <w:b/>
        </w:rPr>
        <w:t xml:space="preserve"> – </w:t>
      </w:r>
      <w:r w:rsidR="00D83E26">
        <w:rPr>
          <w:rFonts w:ascii="Arial" w:hAnsi="Arial" w:cs="Arial"/>
          <w:b/>
        </w:rPr>
        <w:t xml:space="preserve">ein </w:t>
      </w:r>
      <w:r w:rsidR="00B11AEB" w:rsidRPr="00B16313">
        <w:rPr>
          <w:rFonts w:ascii="Arial" w:hAnsi="Arial" w:cs="Arial"/>
          <w:b/>
        </w:rPr>
        <w:t>Ausstellung</w:t>
      </w:r>
      <w:r w:rsidR="00D83E26">
        <w:rPr>
          <w:rFonts w:ascii="Arial" w:hAnsi="Arial" w:cs="Arial"/>
          <w:b/>
        </w:rPr>
        <w:t>sensemble</w:t>
      </w:r>
      <w:r w:rsidR="00B11AEB" w:rsidRPr="00B16313">
        <w:rPr>
          <w:rFonts w:ascii="Arial" w:hAnsi="Arial" w:cs="Arial"/>
          <w:b/>
        </w:rPr>
        <w:t xml:space="preserve"> und </w:t>
      </w:r>
      <w:r w:rsidR="00B11AEB">
        <w:rPr>
          <w:rFonts w:ascii="Arial" w:hAnsi="Arial" w:cs="Arial"/>
          <w:b/>
        </w:rPr>
        <w:t>Biographief</w:t>
      </w:r>
      <w:r w:rsidR="00B11AEB" w:rsidRPr="00B16313">
        <w:rPr>
          <w:rFonts w:ascii="Arial" w:hAnsi="Arial" w:cs="Arial"/>
          <w:b/>
        </w:rPr>
        <w:t>orschung</w:t>
      </w:r>
    </w:p>
    <w:p w14:paraId="5C6756EE" w14:textId="77777777" w:rsidR="00B11AEB" w:rsidRPr="00B16313" w:rsidRDefault="00B11AEB" w:rsidP="00B11AEB">
      <w:pPr>
        <w:jc w:val="both"/>
        <w:rPr>
          <w:rFonts w:ascii="Arial" w:hAnsi="Arial" w:cs="Arial"/>
        </w:rPr>
      </w:pPr>
    </w:p>
    <w:p w14:paraId="037ED470" w14:textId="7C5272DF" w:rsidR="00B11AEB" w:rsidRDefault="00B11AEB" w:rsidP="00B11AEB">
      <w:pPr>
        <w:jc w:val="both"/>
        <w:rPr>
          <w:rFonts w:ascii="Arial" w:hAnsi="Arial" w:cs="Arial"/>
        </w:rPr>
      </w:pPr>
      <w:r w:rsidRPr="00B16313">
        <w:rPr>
          <w:rFonts w:ascii="Arial" w:hAnsi="Arial" w:cs="Arial"/>
        </w:rPr>
        <w:t xml:space="preserve">Mit </w:t>
      </w:r>
      <w:r w:rsidR="00E552CB">
        <w:rPr>
          <w:rFonts w:ascii="Arial" w:hAnsi="Arial" w:cs="Arial"/>
        </w:rPr>
        <w:t>"</w:t>
      </w:r>
      <w:r w:rsidRPr="00B16313">
        <w:rPr>
          <w:rFonts w:ascii="Arial" w:hAnsi="Arial" w:cs="Arial"/>
        </w:rPr>
        <w:t xml:space="preserve">Natur </w:t>
      </w:r>
      <w:r w:rsidRPr="00B16313">
        <w:rPr>
          <w:rFonts w:ascii="Arial" w:hAnsi="Arial" w:cs="Arial"/>
          <w:i/>
        </w:rPr>
        <w:t>minus</w:t>
      </w:r>
      <w:r w:rsidRPr="00B16313">
        <w:rPr>
          <w:rFonts w:ascii="Arial" w:hAnsi="Arial" w:cs="Arial"/>
        </w:rPr>
        <w:t xml:space="preserve"> X</w:t>
      </w:r>
      <w:r w:rsidR="00E552CB">
        <w:rPr>
          <w:rFonts w:ascii="Arial" w:hAnsi="Arial" w:cs="Arial"/>
        </w:rPr>
        <w:t>"</w:t>
      </w:r>
      <w:r w:rsidRPr="00B16313">
        <w:rPr>
          <w:rFonts w:ascii="Arial" w:hAnsi="Arial" w:cs="Arial"/>
        </w:rPr>
        <w:t xml:space="preserve"> wurde die Ästhetik des Naturalismus, die auf exakter </w:t>
      </w:r>
      <w:r>
        <w:rPr>
          <w:rFonts w:ascii="Arial" w:hAnsi="Arial" w:cs="Arial"/>
        </w:rPr>
        <w:t>B</w:t>
      </w:r>
      <w:r w:rsidRPr="00B16313">
        <w:rPr>
          <w:rFonts w:ascii="Arial" w:hAnsi="Arial" w:cs="Arial"/>
        </w:rPr>
        <w:t xml:space="preserve">eobachtung beruht, auf die kürzeste Formel gebracht. </w:t>
      </w:r>
      <w:r w:rsidR="00E552CB">
        <w:rPr>
          <w:rFonts w:ascii="Arial" w:hAnsi="Arial" w:cs="Arial"/>
        </w:rPr>
        <w:t>"</w:t>
      </w:r>
      <w:r w:rsidRPr="00B16313">
        <w:rPr>
          <w:rFonts w:ascii="Arial" w:hAnsi="Arial" w:cs="Arial"/>
        </w:rPr>
        <w:t xml:space="preserve">Das X sollte dabei möglichst klein sein: die nackte Realität als Gegenstand und Ideal naturalistischer Kunst. Mit der von Hermann Bahr </w:t>
      </w:r>
      <w:r w:rsidRPr="00D24467">
        <w:rPr>
          <w:rFonts w:ascii="Arial" w:hAnsi="Arial" w:cs="Arial"/>
        </w:rPr>
        <w:t xml:space="preserve">ab </w:t>
      </w:r>
      <w:r w:rsidRPr="007A58BC">
        <w:rPr>
          <w:rFonts w:ascii="Arial" w:hAnsi="Arial" w:cs="Arial"/>
        </w:rPr>
        <w:t>1891</w:t>
      </w:r>
      <w:r w:rsidRPr="00B16313">
        <w:rPr>
          <w:rFonts w:ascii="Arial" w:hAnsi="Arial" w:cs="Arial"/>
        </w:rPr>
        <w:t xml:space="preserve"> propagierten 'Überwindung des Naturalismus' rückte das Andere der äußeren Wirklichkeit in den Blick</w:t>
      </w:r>
      <w:r w:rsidR="0067651C">
        <w:rPr>
          <w:rFonts w:ascii="Arial" w:hAnsi="Arial" w:cs="Arial"/>
        </w:rPr>
        <w:t xml:space="preserve"> der Jung Wiener</w:t>
      </w:r>
      <w:r w:rsidRPr="00B16313">
        <w:rPr>
          <w:rFonts w:ascii="Arial" w:hAnsi="Arial" w:cs="Arial"/>
        </w:rPr>
        <w:t xml:space="preserve">: das Unbewusste, Traumhafte, Impressionen und Stimmungen, </w:t>
      </w:r>
      <w:proofErr w:type="spellStart"/>
      <w:r w:rsidRPr="00B16313">
        <w:rPr>
          <w:rFonts w:ascii="Arial" w:hAnsi="Arial" w:cs="Arial"/>
        </w:rPr>
        <w:t>Ästhetentum</w:t>
      </w:r>
      <w:proofErr w:type="spellEnd"/>
      <w:r w:rsidRPr="00B16313">
        <w:rPr>
          <w:rFonts w:ascii="Arial" w:hAnsi="Arial" w:cs="Arial"/>
        </w:rPr>
        <w:t>, Lust und Lifestyle, Nostalgie und Utopie, das Irreale, Sprache und ihre Grenzen, neue Klänge</w:t>
      </w:r>
      <w:r>
        <w:rPr>
          <w:rFonts w:ascii="Arial" w:hAnsi="Arial" w:cs="Arial"/>
        </w:rPr>
        <w:t xml:space="preserve">. Daher das </w:t>
      </w:r>
      <w:r w:rsidR="00BA5078">
        <w:rPr>
          <w:rFonts w:ascii="Arial" w:hAnsi="Arial" w:cs="Arial"/>
        </w:rPr>
        <w:t>'</w:t>
      </w:r>
      <w:r>
        <w:rPr>
          <w:rFonts w:ascii="Arial" w:hAnsi="Arial" w:cs="Arial"/>
        </w:rPr>
        <w:t>plus</w:t>
      </w:r>
      <w:r w:rsidR="00BA5078">
        <w:rPr>
          <w:rFonts w:ascii="Arial" w:hAnsi="Arial" w:cs="Arial"/>
        </w:rPr>
        <w:t>'</w:t>
      </w:r>
      <w:r>
        <w:rPr>
          <w:rFonts w:ascii="Arial" w:hAnsi="Arial" w:cs="Arial"/>
        </w:rPr>
        <w:t xml:space="preserve"> im Untertitel</w:t>
      </w:r>
      <w:r w:rsidR="00E552CB">
        <w:rPr>
          <w:rFonts w:ascii="Arial" w:hAnsi="Arial" w:cs="Arial"/>
        </w:rPr>
        <w:t xml:space="preserve"> unseres Ausstellungsensembles"</w:t>
      </w:r>
      <w:r w:rsidRPr="00B16313">
        <w:rPr>
          <w:rFonts w:ascii="Arial" w:hAnsi="Arial" w:cs="Arial"/>
        </w:rPr>
        <w:t xml:space="preserve">, erklärt </w:t>
      </w:r>
      <w:r>
        <w:rPr>
          <w:rFonts w:ascii="Arial" w:hAnsi="Arial" w:cs="Arial"/>
        </w:rPr>
        <w:t>Wilhelm</w:t>
      </w:r>
      <w:r w:rsidRPr="00B16313">
        <w:rPr>
          <w:rFonts w:ascii="Arial" w:hAnsi="Arial" w:cs="Arial"/>
        </w:rPr>
        <w:t xml:space="preserve"> Hemecker.</w:t>
      </w:r>
    </w:p>
    <w:p w14:paraId="33A87659" w14:textId="77777777" w:rsidR="00B11AEB" w:rsidRDefault="00B11AEB" w:rsidP="00B11AEB">
      <w:pPr>
        <w:jc w:val="both"/>
        <w:rPr>
          <w:rFonts w:ascii="Arial" w:hAnsi="Arial" w:cs="Arial"/>
        </w:rPr>
      </w:pPr>
    </w:p>
    <w:p w14:paraId="60D10DDF" w14:textId="39DA53D9" w:rsidR="00B11AEB" w:rsidRDefault="00B11AEB" w:rsidP="00B11AEB">
      <w:pPr>
        <w:jc w:val="both"/>
        <w:rPr>
          <w:rFonts w:ascii="Arial" w:hAnsi="Arial" w:cs="Arial"/>
        </w:rPr>
      </w:pPr>
      <w:r>
        <w:rPr>
          <w:rFonts w:ascii="Arial" w:hAnsi="Arial" w:cs="Arial"/>
        </w:rPr>
        <w:lastRenderedPageBreak/>
        <w:t>D</w:t>
      </w:r>
      <w:r w:rsidRPr="00B16313">
        <w:rPr>
          <w:rFonts w:ascii="Arial" w:hAnsi="Arial" w:cs="Arial"/>
        </w:rPr>
        <w:t xml:space="preserve">as Ludwig Boltzmann Institut </w:t>
      </w:r>
      <w:r>
        <w:rPr>
          <w:rFonts w:ascii="Arial" w:hAnsi="Arial" w:cs="Arial"/>
        </w:rPr>
        <w:t xml:space="preserve">für </w:t>
      </w:r>
      <w:r w:rsidRPr="00B16313">
        <w:rPr>
          <w:rFonts w:ascii="Arial" w:hAnsi="Arial" w:cs="Arial"/>
        </w:rPr>
        <w:t xml:space="preserve">Geschichte und Theorie der Biographie </w:t>
      </w:r>
      <w:r>
        <w:rPr>
          <w:rFonts w:ascii="Arial" w:hAnsi="Arial" w:cs="Arial"/>
        </w:rPr>
        <w:t xml:space="preserve">hat </w:t>
      </w:r>
      <w:r w:rsidRPr="00B16313">
        <w:rPr>
          <w:rFonts w:ascii="Arial" w:hAnsi="Arial" w:cs="Arial"/>
        </w:rPr>
        <w:t>einen besonderen Schwerpunkt in der biographischen und literaturgeschichtlichen Erforschung des Jungen Wien.</w:t>
      </w:r>
      <w:r>
        <w:rPr>
          <w:rFonts w:ascii="Arial" w:hAnsi="Arial" w:cs="Arial"/>
        </w:rPr>
        <w:t xml:space="preserve"> Am Institut entstanden Referenzwerke</w:t>
      </w:r>
      <w:r w:rsidR="00975791">
        <w:rPr>
          <w:rFonts w:ascii="Arial" w:hAnsi="Arial" w:cs="Arial"/>
        </w:rPr>
        <w:t>,</w:t>
      </w:r>
      <w:r>
        <w:rPr>
          <w:rFonts w:ascii="Arial" w:hAnsi="Arial" w:cs="Arial"/>
        </w:rPr>
        <w:t xml:space="preserve"> </w:t>
      </w:r>
      <w:r w:rsidR="00975791">
        <w:rPr>
          <w:rFonts w:ascii="Arial" w:hAnsi="Arial" w:cs="Arial"/>
        </w:rPr>
        <w:t xml:space="preserve">etwa </w:t>
      </w:r>
      <w:r w:rsidR="00437AC0">
        <w:rPr>
          <w:rFonts w:ascii="Arial" w:hAnsi="Arial" w:cs="Arial"/>
        </w:rPr>
        <w:t xml:space="preserve">der Band </w:t>
      </w:r>
      <w:r w:rsidR="00E552CB">
        <w:rPr>
          <w:rFonts w:ascii="Arial" w:hAnsi="Arial" w:cs="Arial"/>
        </w:rPr>
        <w:t>"</w:t>
      </w:r>
      <w:r>
        <w:rPr>
          <w:rFonts w:ascii="Arial" w:hAnsi="Arial" w:cs="Arial"/>
        </w:rPr>
        <w:t xml:space="preserve">Hugo von </w:t>
      </w:r>
      <w:r w:rsidRPr="00882EBF">
        <w:rPr>
          <w:rFonts w:ascii="Arial" w:hAnsi="Arial" w:cs="Arial"/>
        </w:rPr>
        <w:t>Hofmannsthal</w:t>
      </w:r>
      <w:r w:rsidR="00437AC0">
        <w:rPr>
          <w:rFonts w:ascii="Arial" w:hAnsi="Arial" w:cs="Arial"/>
        </w:rPr>
        <w:t>. Orte</w:t>
      </w:r>
      <w:r w:rsidR="00E552CB">
        <w:rPr>
          <w:rFonts w:ascii="Arial" w:hAnsi="Arial" w:cs="Arial"/>
        </w:rPr>
        <w:t>"</w:t>
      </w:r>
      <w:r w:rsidR="00975791">
        <w:rPr>
          <w:rFonts w:ascii="Arial" w:hAnsi="Arial" w:cs="Arial"/>
        </w:rPr>
        <w:t>;</w:t>
      </w:r>
      <w:r>
        <w:rPr>
          <w:rFonts w:ascii="Arial" w:hAnsi="Arial" w:cs="Arial"/>
        </w:rPr>
        <w:t xml:space="preserve"> </w:t>
      </w:r>
      <w:r w:rsidR="00975791">
        <w:rPr>
          <w:rFonts w:ascii="Arial" w:hAnsi="Arial" w:cs="Arial"/>
        </w:rPr>
        <w:t xml:space="preserve">zu </w:t>
      </w:r>
      <w:r>
        <w:rPr>
          <w:rFonts w:ascii="Arial" w:hAnsi="Arial" w:cs="Arial"/>
        </w:rPr>
        <w:t>Arthur Schnitzler und Karl Kraus</w:t>
      </w:r>
      <w:r w:rsidR="00975791">
        <w:rPr>
          <w:rFonts w:ascii="Arial" w:hAnsi="Arial" w:cs="Arial"/>
        </w:rPr>
        <w:t xml:space="preserve"> laufen </w:t>
      </w:r>
      <w:r w:rsidR="00437AC0">
        <w:rPr>
          <w:rFonts w:ascii="Arial" w:hAnsi="Arial" w:cs="Arial"/>
        </w:rPr>
        <w:t>mehr</w:t>
      </w:r>
      <w:r w:rsidR="00975791">
        <w:rPr>
          <w:rFonts w:ascii="Arial" w:hAnsi="Arial" w:cs="Arial"/>
        </w:rPr>
        <w:t>jährige Forschungsprogramme</w:t>
      </w:r>
      <w:r>
        <w:rPr>
          <w:rFonts w:ascii="Arial" w:hAnsi="Arial" w:cs="Arial"/>
        </w:rPr>
        <w:t xml:space="preserve">. Im Kontext der Ausstellung </w:t>
      </w:r>
      <w:r w:rsidR="00E552CB">
        <w:rPr>
          <w:rFonts w:ascii="Arial" w:hAnsi="Arial" w:cs="Arial"/>
        </w:rPr>
        <w:t>"</w:t>
      </w:r>
      <w:r>
        <w:rPr>
          <w:rFonts w:ascii="Arial" w:hAnsi="Arial" w:cs="Arial"/>
        </w:rPr>
        <w:t xml:space="preserve">Das Junge Wien – Natur </w:t>
      </w:r>
      <w:r w:rsidRPr="002A2744">
        <w:rPr>
          <w:rFonts w:ascii="Arial" w:hAnsi="Arial" w:cs="Arial"/>
          <w:i/>
        </w:rPr>
        <w:t>plus</w:t>
      </w:r>
      <w:r>
        <w:rPr>
          <w:rFonts w:ascii="Arial" w:hAnsi="Arial" w:cs="Arial"/>
        </w:rPr>
        <w:t xml:space="preserve"> X</w:t>
      </w:r>
      <w:r w:rsidR="00E552CB">
        <w:rPr>
          <w:rFonts w:ascii="Arial" w:hAnsi="Arial" w:cs="Arial"/>
        </w:rPr>
        <w:t>"</w:t>
      </w:r>
      <w:r>
        <w:rPr>
          <w:rFonts w:ascii="Arial" w:hAnsi="Arial" w:cs="Arial"/>
        </w:rPr>
        <w:t xml:space="preserve"> findet unter dem gleichnamigen Titel auch ein wissenschaftliches Symposium statt (</w:t>
      </w:r>
      <w:r w:rsidR="00975791">
        <w:rPr>
          <w:rFonts w:ascii="Arial" w:hAnsi="Arial" w:cs="Arial"/>
        </w:rPr>
        <w:t xml:space="preserve">Loos-Räume der </w:t>
      </w:r>
      <w:r>
        <w:rPr>
          <w:rFonts w:ascii="Arial" w:hAnsi="Arial" w:cs="Arial"/>
        </w:rPr>
        <w:t>Wienbibliothek, 12. und 13. April 2018).</w:t>
      </w:r>
    </w:p>
    <w:p w14:paraId="5D24A2C8" w14:textId="77777777" w:rsidR="00BF610C" w:rsidRDefault="00BF610C" w:rsidP="00BF610C">
      <w:pPr>
        <w:jc w:val="both"/>
        <w:rPr>
          <w:rFonts w:ascii="Arial" w:hAnsi="Arial" w:cs="Arial"/>
        </w:rPr>
      </w:pPr>
    </w:p>
    <w:p w14:paraId="14522774" w14:textId="1B919ABE" w:rsidR="0097215F" w:rsidRPr="00B16313" w:rsidRDefault="00E4176C" w:rsidP="00BF610C">
      <w:pPr>
        <w:jc w:val="both"/>
        <w:rPr>
          <w:rFonts w:ascii="Arial" w:hAnsi="Arial" w:cs="Arial"/>
          <w:b/>
        </w:rPr>
      </w:pPr>
      <w:r>
        <w:rPr>
          <w:rFonts w:ascii="Arial" w:hAnsi="Arial" w:cs="Arial"/>
          <w:b/>
        </w:rPr>
        <w:t xml:space="preserve">Ausstellungsstation </w:t>
      </w:r>
      <w:r w:rsidR="00BD0B50">
        <w:rPr>
          <w:rFonts w:ascii="Arial" w:hAnsi="Arial" w:cs="Arial"/>
          <w:b/>
        </w:rPr>
        <w:t>im Café Central eröffnet</w:t>
      </w:r>
      <w:r w:rsidR="0097215F" w:rsidRPr="00B16313">
        <w:rPr>
          <w:rFonts w:ascii="Arial" w:hAnsi="Arial" w:cs="Arial"/>
          <w:b/>
        </w:rPr>
        <w:t xml:space="preserve"> </w:t>
      </w:r>
      <w:r w:rsidR="00994926">
        <w:rPr>
          <w:rFonts w:ascii="Arial" w:hAnsi="Arial" w:cs="Arial"/>
          <w:b/>
        </w:rPr>
        <w:t>am</w:t>
      </w:r>
      <w:r w:rsidR="0097215F" w:rsidRPr="00B16313">
        <w:rPr>
          <w:rFonts w:ascii="Arial" w:hAnsi="Arial" w:cs="Arial"/>
          <w:b/>
        </w:rPr>
        <w:t xml:space="preserve"> 9. März </w:t>
      </w:r>
    </w:p>
    <w:p w14:paraId="2EC03F58" w14:textId="77777777" w:rsidR="0097215F" w:rsidRPr="00B16313" w:rsidRDefault="0097215F" w:rsidP="00BF610C">
      <w:pPr>
        <w:jc w:val="both"/>
        <w:rPr>
          <w:rFonts w:ascii="Arial" w:hAnsi="Arial" w:cs="Arial"/>
        </w:rPr>
      </w:pPr>
    </w:p>
    <w:p w14:paraId="3C9AF8EB" w14:textId="06D9637C" w:rsidR="00177A8F" w:rsidRDefault="00755682" w:rsidP="00BF610C">
      <w:pPr>
        <w:jc w:val="both"/>
        <w:rPr>
          <w:rFonts w:ascii="Arial" w:hAnsi="Arial" w:cs="Arial"/>
        </w:rPr>
      </w:pPr>
      <w:r>
        <w:rPr>
          <w:rFonts w:ascii="Arial" w:hAnsi="Arial" w:cs="Arial"/>
        </w:rPr>
        <w:t>Z</w:t>
      </w:r>
      <w:r w:rsidR="006250C1">
        <w:rPr>
          <w:rFonts w:ascii="Arial" w:hAnsi="Arial" w:cs="Arial"/>
        </w:rPr>
        <w:t>u</w:t>
      </w:r>
      <w:r w:rsidR="00E552CB">
        <w:rPr>
          <w:rFonts w:ascii="Arial" w:hAnsi="Arial" w:cs="Arial"/>
        </w:rPr>
        <w:t xml:space="preserve">m Auftakt </w:t>
      </w:r>
      <w:r>
        <w:rPr>
          <w:rFonts w:ascii="Arial" w:hAnsi="Arial" w:cs="Arial"/>
        </w:rPr>
        <w:t xml:space="preserve">widmet </w:t>
      </w:r>
      <w:r w:rsidR="009B2E9C">
        <w:rPr>
          <w:rFonts w:ascii="Arial" w:hAnsi="Arial" w:cs="Arial"/>
        </w:rPr>
        <w:t>man sich i</w:t>
      </w:r>
      <w:r w:rsidR="0097215F" w:rsidRPr="00B16313">
        <w:rPr>
          <w:rFonts w:ascii="Arial" w:hAnsi="Arial" w:cs="Arial"/>
        </w:rPr>
        <w:t xml:space="preserve">m Café Central unter dem Titel </w:t>
      </w:r>
      <w:r w:rsidR="00E552CB">
        <w:rPr>
          <w:rFonts w:ascii="Arial" w:hAnsi="Arial" w:cs="Arial"/>
        </w:rPr>
        <w:t>"</w:t>
      </w:r>
      <w:r w:rsidR="007465F4">
        <w:rPr>
          <w:rFonts w:ascii="Arial" w:hAnsi="Arial" w:cs="Arial"/>
        </w:rPr>
        <w:t> </w:t>
      </w:r>
      <w:r w:rsidR="0097215F" w:rsidRPr="00B16313">
        <w:rPr>
          <w:rFonts w:ascii="Arial" w:hAnsi="Arial" w:cs="Arial"/>
        </w:rPr>
        <w:t>'</w:t>
      </w:r>
      <w:r w:rsidR="007465F4">
        <w:rPr>
          <w:rFonts w:ascii="Arial" w:hAnsi="Arial" w:cs="Arial"/>
        </w:rPr>
        <w:t>E</w:t>
      </w:r>
      <w:r w:rsidR="0097215F" w:rsidRPr="00B16313">
        <w:rPr>
          <w:rFonts w:ascii="Arial" w:hAnsi="Arial" w:cs="Arial"/>
        </w:rPr>
        <w:t>ine platonische Akademie' – Das Junge Wien im Kaffeehaus</w:t>
      </w:r>
      <w:r w:rsidR="00E552CB">
        <w:rPr>
          <w:rFonts w:ascii="Arial" w:hAnsi="Arial" w:cs="Arial"/>
        </w:rPr>
        <w:t>"</w:t>
      </w:r>
      <w:r w:rsidR="0097215F" w:rsidRPr="00B16313">
        <w:rPr>
          <w:rFonts w:ascii="Arial" w:hAnsi="Arial" w:cs="Arial"/>
        </w:rPr>
        <w:t xml:space="preserve"> der Bedeutung </w:t>
      </w:r>
      <w:r>
        <w:rPr>
          <w:rFonts w:ascii="Arial" w:hAnsi="Arial" w:cs="Arial"/>
        </w:rPr>
        <w:t>dieser Institution</w:t>
      </w:r>
      <w:r w:rsidR="0097215F" w:rsidRPr="00B16313">
        <w:rPr>
          <w:rFonts w:ascii="Arial" w:hAnsi="Arial" w:cs="Arial"/>
        </w:rPr>
        <w:t xml:space="preserve"> für die Protagonisten de</w:t>
      </w:r>
      <w:r w:rsidR="00437AC0">
        <w:rPr>
          <w:rFonts w:ascii="Arial" w:hAnsi="Arial" w:cs="Arial"/>
        </w:rPr>
        <w:t>s</w:t>
      </w:r>
      <w:r w:rsidR="0097215F" w:rsidRPr="00B16313">
        <w:rPr>
          <w:rFonts w:ascii="Arial" w:hAnsi="Arial" w:cs="Arial"/>
        </w:rPr>
        <w:t xml:space="preserve"> </w:t>
      </w:r>
      <w:r w:rsidR="00437AC0">
        <w:rPr>
          <w:rFonts w:ascii="Arial" w:hAnsi="Arial" w:cs="Arial"/>
        </w:rPr>
        <w:t>Kreises</w:t>
      </w:r>
      <w:r w:rsidR="0097215F" w:rsidRPr="00B16313">
        <w:rPr>
          <w:rFonts w:ascii="Arial" w:hAnsi="Arial" w:cs="Arial"/>
        </w:rPr>
        <w:t xml:space="preserve"> </w:t>
      </w:r>
      <w:r w:rsidR="007465F4">
        <w:rPr>
          <w:rFonts w:ascii="Arial" w:hAnsi="Arial" w:cs="Arial"/>
        </w:rPr>
        <w:t>(</w:t>
      </w:r>
      <w:r w:rsidR="007A0FD0">
        <w:rPr>
          <w:rFonts w:ascii="Arial" w:hAnsi="Arial" w:cs="Arial"/>
        </w:rPr>
        <w:t xml:space="preserve">Laufzeit: </w:t>
      </w:r>
      <w:r w:rsidR="007465F4">
        <w:rPr>
          <w:rFonts w:ascii="Arial" w:hAnsi="Arial" w:cs="Arial"/>
        </w:rPr>
        <w:t>9. März bis 3. Juni 2018)</w:t>
      </w:r>
      <w:r w:rsidR="0097215F" w:rsidRPr="00B16313">
        <w:rPr>
          <w:rFonts w:ascii="Arial" w:hAnsi="Arial" w:cs="Arial"/>
        </w:rPr>
        <w:t>.</w:t>
      </w:r>
      <w:r w:rsidR="00E83C63">
        <w:rPr>
          <w:rFonts w:ascii="Arial" w:hAnsi="Arial" w:cs="Arial"/>
        </w:rPr>
        <w:t xml:space="preserve"> </w:t>
      </w:r>
    </w:p>
    <w:p w14:paraId="4BB4FEE3" w14:textId="47691E65" w:rsidR="00A26435" w:rsidRDefault="00A26435" w:rsidP="00BF610C">
      <w:pPr>
        <w:jc w:val="both"/>
        <w:rPr>
          <w:rFonts w:ascii="Arial" w:hAnsi="Arial" w:cs="Arial"/>
        </w:rPr>
      </w:pPr>
    </w:p>
    <w:p w14:paraId="29596CFD" w14:textId="44F00FED" w:rsidR="00A26435" w:rsidRPr="00404BAF" w:rsidRDefault="00E552CB" w:rsidP="00BF610C">
      <w:pPr>
        <w:jc w:val="both"/>
        <w:rPr>
          <w:rFonts w:ascii="Arial" w:hAnsi="Arial" w:cs="Arial"/>
        </w:rPr>
      </w:pPr>
      <w:r>
        <w:rPr>
          <w:rFonts w:ascii="Arial" w:hAnsi="Arial" w:cs="Arial"/>
        </w:rPr>
        <w:t>"</w:t>
      </w:r>
      <w:r w:rsidR="00BB0103" w:rsidRPr="00404BAF">
        <w:rPr>
          <w:rFonts w:ascii="Arial" w:hAnsi="Arial" w:cs="Arial"/>
        </w:rPr>
        <w:t xml:space="preserve">Ich bin </w:t>
      </w:r>
      <w:r w:rsidR="00177A8F" w:rsidRPr="00404BAF">
        <w:rPr>
          <w:rFonts w:ascii="Arial" w:hAnsi="Arial" w:cs="Arial"/>
        </w:rPr>
        <w:t>jeden Abend nach 10 im Central, Diens</w:t>
      </w:r>
      <w:r w:rsidR="00BB0103" w:rsidRPr="00404BAF">
        <w:rPr>
          <w:rFonts w:ascii="Arial" w:hAnsi="Arial" w:cs="Arial"/>
        </w:rPr>
        <w:t>tag, Donnerstag, Samstag sicher</w:t>
      </w:r>
      <w:r>
        <w:rPr>
          <w:rFonts w:ascii="Arial" w:hAnsi="Arial" w:cs="Arial"/>
        </w:rPr>
        <w:t>"</w:t>
      </w:r>
      <w:r w:rsidR="00D44678">
        <w:rPr>
          <w:rFonts w:ascii="Arial" w:hAnsi="Arial" w:cs="Arial"/>
        </w:rPr>
        <w:t>,</w:t>
      </w:r>
      <w:r w:rsidR="00BB0103" w:rsidRPr="00404BAF">
        <w:rPr>
          <w:rFonts w:ascii="Arial" w:hAnsi="Arial" w:cs="Arial"/>
        </w:rPr>
        <w:t xml:space="preserve"> ließ Arthur Schnitzler Hugo</w:t>
      </w:r>
      <w:r w:rsidR="004B11BD" w:rsidRPr="00404BAF">
        <w:rPr>
          <w:rFonts w:ascii="Arial" w:hAnsi="Arial" w:cs="Arial"/>
        </w:rPr>
        <w:t xml:space="preserve"> von Hof</w:t>
      </w:r>
      <w:r w:rsidR="00BB0103" w:rsidRPr="00404BAF">
        <w:rPr>
          <w:rFonts w:ascii="Arial" w:hAnsi="Arial" w:cs="Arial"/>
        </w:rPr>
        <w:t xml:space="preserve">mannsthal 1893 wissen. In den Kaffeehäusern Wiens </w:t>
      </w:r>
      <w:r w:rsidR="00177A8F" w:rsidRPr="00404BAF">
        <w:rPr>
          <w:rFonts w:ascii="Arial" w:hAnsi="Arial" w:cs="Arial"/>
        </w:rPr>
        <w:t xml:space="preserve">wurden literarische </w:t>
      </w:r>
      <w:r w:rsidR="00262BD9">
        <w:rPr>
          <w:rFonts w:ascii="Arial" w:hAnsi="Arial" w:cs="Arial"/>
        </w:rPr>
        <w:t>Produktionen</w:t>
      </w:r>
      <w:r w:rsidR="00177A8F" w:rsidRPr="00404BAF">
        <w:rPr>
          <w:rFonts w:ascii="Arial" w:hAnsi="Arial" w:cs="Arial"/>
        </w:rPr>
        <w:t xml:space="preserve"> vorg</w:t>
      </w:r>
      <w:r w:rsidR="00262BD9">
        <w:rPr>
          <w:rFonts w:ascii="Arial" w:hAnsi="Arial" w:cs="Arial"/>
        </w:rPr>
        <w:t>etragen und intensiv diskutiert</w:t>
      </w:r>
      <w:r w:rsidR="00E83C63">
        <w:rPr>
          <w:rFonts w:ascii="Arial" w:hAnsi="Arial" w:cs="Arial"/>
        </w:rPr>
        <w:t>,</w:t>
      </w:r>
      <w:r w:rsidR="00741019">
        <w:rPr>
          <w:rFonts w:ascii="Arial" w:hAnsi="Arial" w:cs="Arial"/>
        </w:rPr>
        <w:t xml:space="preserve"> darüber hinaus</w:t>
      </w:r>
      <w:r w:rsidR="00BB0103" w:rsidRPr="00404BAF">
        <w:rPr>
          <w:rFonts w:ascii="Arial" w:hAnsi="Arial" w:cs="Arial"/>
        </w:rPr>
        <w:t xml:space="preserve"> waren </w:t>
      </w:r>
      <w:r w:rsidR="00741019" w:rsidRPr="00404BAF">
        <w:rPr>
          <w:rFonts w:ascii="Arial" w:hAnsi="Arial" w:cs="Arial"/>
        </w:rPr>
        <w:t xml:space="preserve">Cafés </w:t>
      </w:r>
      <w:r w:rsidR="00760257">
        <w:rPr>
          <w:rFonts w:ascii="Arial" w:hAnsi="Arial" w:cs="Arial"/>
        </w:rPr>
        <w:t>zweites</w:t>
      </w:r>
      <w:r w:rsidR="004B11BD" w:rsidRPr="00404BAF">
        <w:rPr>
          <w:rFonts w:ascii="Arial" w:hAnsi="Arial" w:cs="Arial"/>
        </w:rPr>
        <w:t xml:space="preserve"> Wohnzimmer</w:t>
      </w:r>
      <w:r w:rsidR="00BB0103" w:rsidRPr="00404BAF">
        <w:rPr>
          <w:rFonts w:ascii="Arial" w:hAnsi="Arial" w:cs="Arial"/>
        </w:rPr>
        <w:t xml:space="preserve">, </w:t>
      </w:r>
      <w:r w:rsidR="004B11BD" w:rsidRPr="00404BAF">
        <w:rPr>
          <w:rFonts w:ascii="Arial" w:hAnsi="Arial" w:cs="Arial"/>
        </w:rPr>
        <w:t>Schreibstube</w:t>
      </w:r>
      <w:r w:rsidR="00BB0103" w:rsidRPr="00404BAF">
        <w:rPr>
          <w:rFonts w:ascii="Arial" w:hAnsi="Arial" w:cs="Arial"/>
        </w:rPr>
        <w:t xml:space="preserve"> und </w:t>
      </w:r>
      <w:r w:rsidR="004B11BD" w:rsidRPr="00404BAF">
        <w:rPr>
          <w:rFonts w:ascii="Arial" w:hAnsi="Arial" w:cs="Arial"/>
        </w:rPr>
        <w:t>Audienzräume</w:t>
      </w:r>
      <w:r w:rsidR="00BB0103" w:rsidRPr="00404BAF">
        <w:rPr>
          <w:rFonts w:ascii="Arial" w:hAnsi="Arial" w:cs="Arial"/>
        </w:rPr>
        <w:t xml:space="preserve"> zugleich.</w:t>
      </w:r>
      <w:r w:rsidR="00177A8F" w:rsidRPr="00404BAF">
        <w:rPr>
          <w:rFonts w:ascii="Arial" w:hAnsi="Arial" w:cs="Arial"/>
        </w:rPr>
        <w:t xml:space="preserve"> </w:t>
      </w:r>
      <w:r w:rsidR="00760257">
        <w:rPr>
          <w:rFonts w:ascii="Arial" w:hAnsi="Arial" w:cs="Arial"/>
        </w:rPr>
        <w:t>Hier</w:t>
      </w:r>
      <w:r w:rsidR="004B11BD" w:rsidRPr="00404BAF">
        <w:rPr>
          <w:rFonts w:ascii="Arial" w:hAnsi="Arial" w:cs="Arial"/>
        </w:rPr>
        <w:t xml:space="preserve"> wurde Hof gehalten, </w:t>
      </w:r>
      <w:r w:rsidR="00760257" w:rsidRPr="00404BAF">
        <w:rPr>
          <w:rFonts w:ascii="Arial" w:hAnsi="Arial" w:cs="Arial"/>
        </w:rPr>
        <w:t xml:space="preserve">wurden </w:t>
      </w:r>
      <w:r w:rsidR="00177A8F" w:rsidRPr="00404BAF">
        <w:rPr>
          <w:rFonts w:ascii="Arial" w:hAnsi="Arial" w:cs="Arial"/>
        </w:rPr>
        <w:t xml:space="preserve">Freundschaften </w:t>
      </w:r>
      <w:r w:rsidR="00760257" w:rsidRPr="00404BAF">
        <w:rPr>
          <w:rFonts w:ascii="Arial" w:hAnsi="Arial" w:cs="Arial"/>
        </w:rPr>
        <w:t xml:space="preserve">gepflegt </w:t>
      </w:r>
      <w:r w:rsidR="00177A8F" w:rsidRPr="00404BAF">
        <w:rPr>
          <w:rFonts w:ascii="Arial" w:hAnsi="Arial" w:cs="Arial"/>
        </w:rPr>
        <w:t>und Feindschaften</w:t>
      </w:r>
      <w:r w:rsidR="00760257">
        <w:rPr>
          <w:rFonts w:ascii="Arial" w:hAnsi="Arial" w:cs="Arial"/>
        </w:rPr>
        <w:t xml:space="preserve"> ausgetragen</w:t>
      </w:r>
      <w:r w:rsidR="00F92997" w:rsidRPr="00404BAF">
        <w:rPr>
          <w:rFonts w:ascii="Arial" w:hAnsi="Arial" w:cs="Arial"/>
        </w:rPr>
        <w:t xml:space="preserve">. </w:t>
      </w:r>
      <w:r w:rsidR="00A26435" w:rsidRPr="00404BAF">
        <w:rPr>
          <w:rFonts w:ascii="Arial" w:hAnsi="Arial" w:cs="Arial"/>
        </w:rPr>
        <w:t xml:space="preserve">Im Mittelpunkt des literarischen Treibens </w:t>
      </w:r>
      <w:r w:rsidR="00BB0103" w:rsidRPr="00404BAF">
        <w:rPr>
          <w:rFonts w:ascii="Arial" w:hAnsi="Arial" w:cs="Arial"/>
        </w:rPr>
        <w:t>stand</w:t>
      </w:r>
      <w:r w:rsidR="00760257">
        <w:rPr>
          <w:rFonts w:ascii="Arial" w:hAnsi="Arial" w:cs="Arial"/>
        </w:rPr>
        <w:t xml:space="preserve">en das Café </w:t>
      </w:r>
      <w:proofErr w:type="spellStart"/>
      <w:r w:rsidR="00760257">
        <w:rPr>
          <w:rFonts w:ascii="Arial" w:hAnsi="Arial" w:cs="Arial"/>
        </w:rPr>
        <w:t>Griensteidl</w:t>
      </w:r>
      <w:proofErr w:type="spellEnd"/>
      <w:r w:rsidR="00760257">
        <w:rPr>
          <w:rFonts w:ascii="Arial" w:hAnsi="Arial" w:cs="Arial"/>
        </w:rPr>
        <w:t xml:space="preserve"> und etwas später</w:t>
      </w:r>
      <w:r w:rsidR="00A26435" w:rsidRPr="00404BAF">
        <w:rPr>
          <w:rFonts w:ascii="Arial" w:hAnsi="Arial" w:cs="Arial"/>
        </w:rPr>
        <w:t xml:space="preserve"> das Café Central</w:t>
      </w:r>
      <w:r w:rsidR="00BB0103" w:rsidRPr="00404BAF">
        <w:rPr>
          <w:rFonts w:ascii="Arial" w:hAnsi="Arial" w:cs="Arial"/>
        </w:rPr>
        <w:t xml:space="preserve">. </w:t>
      </w:r>
      <w:r>
        <w:rPr>
          <w:rFonts w:ascii="Arial" w:hAnsi="Arial" w:cs="Arial"/>
        </w:rPr>
        <w:t>"</w:t>
      </w:r>
      <w:proofErr w:type="spellStart"/>
      <w:r w:rsidR="00A26435" w:rsidRPr="00404BAF">
        <w:rPr>
          <w:rFonts w:ascii="Arial" w:hAnsi="Arial" w:cs="Arial"/>
        </w:rPr>
        <w:t>Centralisten</w:t>
      </w:r>
      <w:proofErr w:type="spellEnd"/>
      <w:r>
        <w:rPr>
          <w:rFonts w:ascii="Arial" w:hAnsi="Arial" w:cs="Arial"/>
        </w:rPr>
        <w:t>"</w:t>
      </w:r>
      <w:r w:rsidR="00A26435" w:rsidRPr="00404BAF">
        <w:rPr>
          <w:rFonts w:ascii="Arial" w:hAnsi="Arial" w:cs="Arial"/>
        </w:rPr>
        <w:t xml:space="preserve"> </w:t>
      </w:r>
      <w:r w:rsidR="00A26435" w:rsidRPr="00755682">
        <w:rPr>
          <w:rFonts w:ascii="Arial" w:hAnsi="Arial" w:cs="Arial"/>
        </w:rPr>
        <w:t xml:space="preserve">nannte man </w:t>
      </w:r>
      <w:r w:rsidR="00BD0B50" w:rsidRPr="00755682">
        <w:rPr>
          <w:rFonts w:ascii="Arial" w:hAnsi="Arial" w:cs="Arial"/>
        </w:rPr>
        <w:t xml:space="preserve">damals </w:t>
      </w:r>
      <w:r w:rsidR="004B11BD" w:rsidRPr="00404BAF">
        <w:rPr>
          <w:rFonts w:ascii="Arial" w:hAnsi="Arial" w:cs="Arial"/>
        </w:rPr>
        <w:t>die</w:t>
      </w:r>
      <w:r w:rsidR="00A26435" w:rsidRPr="00404BAF">
        <w:rPr>
          <w:rFonts w:ascii="Arial" w:hAnsi="Arial" w:cs="Arial"/>
        </w:rPr>
        <w:t xml:space="preserve"> Dauerbesucher, zu denen Peter Altenberg gehörte. Der </w:t>
      </w:r>
      <w:r w:rsidR="00741019">
        <w:rPr>
          <w:rFonts w:ascii="Arial" w:hAnsi="Arial" w:cs="Arial"/>
        </w:rPr>
        <w:t xml:space="preserve">Schriftsteller </w:t>
      </w:r>
      <w:r w:rsidR="00A26435" w:rsidRPr="00404BAF">
        <w:rPr>
          <w:rFonts w:ascii="Arial" w:hAnsi="Arial" w:cs="Arial"/>
        </w:rPr>
        <w:t xml:space="preserve">ließ sich </w:t>
      </w:r>
      <w:r w:rsidR="00263D34" w:rsidRPr="00404BAF">
        <w:rPr>
          <w:rFonts w:ascii="Arial" w:hAnsi="Arial" w:cs="Arial"/>
        </w:rPr>
        <w:t xml:space="preserve">dorthin </w:t>
      </w:r>
      <w:r w:rsidR="00A26435" w:rsidRPr="00404BAF">
        <w:rPr>
          <w:rFonts w:ascii="Arial" w:hAnsi="Arial" w:cs="Arial"/>
        </w:rPr>
        <w:t xml:space="preserve">nicht nur seine Post, sondern sogar seine Wäsche liefern – nur schlafen durfte er zu seinem Bedauern </w:t>
      </w:r>
      <w:r w:rsidR="00C94B83" w:rsidRPr="00404BAF">
        <w:rPr>
          <w:rFonts w:ascii="Arial" w:hAnsi="Arial" w:cs="Arial"/>
        </w:rPr>
        <w:t xml:space="preserve">dort </w:t>
      </w:r>
      <w:r w:rsidR="00A26435" w:rsidRPr="00404BAF">
        <w:rPr>
          <w:rFonts w:ascii="Arial" w:hAnsi="Arial" w:cs="Arial"/>
        </w:rPr>
        <w:t>nicht.</w:t>
      </w:r>
    </w:p>
    <w:p w14:paraId="687DED99" w14:textId="3351CE82" w:rsidR="003851FE" w:rsidRPr="00BF610C" w:rsidRDefault="003851FE" w:rsidP="00BF610C">
      <w:pPr>
        <w:jc w:val="both"/>
        <w:rPr>
          <w:rFonts w:ascii="Arial" w:hAnsi="Arial" w:cs="Arial"/>
        </w:rPr>
      </w:pPr>
    </w:p>
    <w:p w14:paraId="1C464023" w14:textId="77777777" w:rsidR="00472621" w:rsidRDefault="00472621" w:rsidP="00B11AEB">
      <w:pPr>
        <w:jc w:val="both"/>
        <w:rPr>
          <w:rFonts w:ascii="Arial" w:hAnsi="Arial" w:cs="Arial"/>
        </w:rPr>
      </w:pPr>
      <w:r>
        <w:rPr>
          <w:rFonts w:ascii="Arial" w:hAnsi="Arial" w:cs="Arial"/>
        </w:rPr>
        <w:t>Alle Ausstellungsstationen:</w:t>
      </w:r>
    </w:p>
    <w:p w14:paraId="0A7819C8" w14:textId="3F2B840A" w:rsidR="00B11AEB" w:rsidRDefault="00CB2F40" w:rsidP="00B11AEB">
      <w:pPr>
        <w:jc w:val="both"/>
        <w:rPr>
          <w:rFonts w:ascii="Arial" w:hAnsi="Arial" w:cs="Arial"/>
        </w:rPr>
      </w:pPr>
      <w:hyperlink r:id="rId9" w:history="1">
        <w:r w:rsidR="00B36576" w:rsidRPr="00DE3CB4">
          <w:rPr>
            <w:rStyle w:val="Hyperlink"/>
            <w:rFonts w:ascii="Arial" w:hAnsi="Arial" w:cs="Arial"/>
          </w:rPr>
          <w:t>www.lbg.ac.at/themen/natur-plus-x-das-junge-wien</w:t>
        </w:r>
      </w:hyperlink>
      <w:r w:rsidR="00B36576">
        <w:rPr>
          <w:rFonts w:ascii="Arial" w:hAnsi="Arial" w:cs="Arial"/>
        </w:rPr>
        <w:t xml:space="preserve"> </w:t>
      </w:r>
    </w:p>
    <w:p w14:paraId="295D6963" w14:textId="57A77E5C" w:rsidR="00161C66" w:rsidRPr="00B16313" w:rsidRDefault="00161C66" w:rsidP="00BF610C">
      <w:pPr>
        <w:jc w:val="both"/>
        <w:rPr>
          <w:rFonts w:ascii="Arial" w:hAnsi="Arial" w:cs="Arial"/>
        </w:rPr>
      </w:pPr>
    </w:p>
    <w:p w14:paraId="008E7A9E" w14:textId="56B10FA1" w:rsidR="00B11AEB" w:rsidRDefault="00A32966" w:rsidP="00B11AEB">
      <w:pPr>
        <w:jc w:val="both"/>
        <w:rPr>
          <w:rFonts w:eastAsia="Times New Roman"/>
        </w:rPr>
      </w:pPr>
      <w:r>
        <w:rPr>
          <w:rFonts w:ascii="Arial" w:hAnsi="Arial" w:cs="Arial"/>
          <w:b/>
        </w:rPr>
        <w:t>Kaffeehaus</w:t>
      </w:r>
      <w:r w:rsidR="005D30CE">
        <w:rPr>
          <w:rFonts w:ascii="Arial" w:hAnsi="Arial" w:cs="Arial"/>
          <w:b/>
        </w:rPr>
        <w:t>l</w:t>
      </w:r>
      <w:r>
        <w:rPr>
          <w:rFonts w:ascii="Arial" w:hAnsi="Arial" w:cs="Arial"/>
          <w:b/>
        </w:rPr>
        <w:t>iteratur heute</w:t>
      </w:r>
      <w:r w:rsidR="00472621">
        <w:rPr>
          <w:rFonts w:ascii="Arial" w:hAnsi="Arial" w:cs="Arial"/>
          <w:b/>
        </w:rPr>
        <w:t>:</w:t>
      </w:r>
      <w:r>
        <w:rPr>
          <w:rFonts w:ascii="Arial" w:hAnsi="Arial" w:cs="Arial"/>
          <w:b/>
        </w:rPr>
        <w:t xml:space="preserve"> n</w:t>
      </w:r>
      <w:r w:rsidR="00B11AEB" w:rsidRPr="00BD0B50">
        <w:rPr>
          <w:rFonts w:ascii="Arial" w:hAnsi="Arial" w:cs="Arial"/>
          <w:b/>
        </w:rPr>
        <w:t xml:space="preserve">eue </w:t>
      </w:r>
      <w:r w:rsidR="00B11AEB">
        <w:rPr>
          <w:rFonts w:ascii="Arial" w:hAnsi="Arial" w:cs="Arial"/>
          <w:b/>
        </w:rPr>
        <w:t>Lesereihe</w:t>
      </w:r>
      <w:r w:rsidR="00B11AEB" w:rsidRPr="00BD0B50">
        <w:rPr>
          <w:rFonts w:ascii="Arial" w:hAnsi="Arial" w:cs="Arial"/>
          <w:b/>
        </w:rPr>
        <w:t xml:space="preserve"> </w:t>
      </w:r>
      <w:r w:rsidR="00E552CB">
        <w:rPr>
          <w:rFonts w:ascii="Arial" w:hAnsi="Arial" w:cs="Arial"/>
          <w:b/>
        </w:rPr>
        <w:t>"</w:t>
      </w:r>
      <w:r w:rsidR="00B11AEB" w:rsidRPr="002F7596">
        <w:rPr>
          <w:rFonts w:ascii="Arial" w:hAnsi="Arial" w:cs="Arial"/>
          <w:b/>
        </w:rPr>
        <w:t>DaCapo. Literatur im Café Central</w:t>
      </w:r>
      <w:r w:rsidR="00E552CB">
        <w:rPr>
          <w:rFonts w:ascii="Arial" w:hAnsi="Arial" w:cs="Arial"/>
          <w:b/>
        </w:rPr>
        <w:t>"</w:t>
      </w:r>
    </w:p>
    <w:p w14:paraId="0507DC5E" w14:textId="2F9724E6" w:rsidR="00B11AEB" w:rsidRPr="00BD0B50" w:rsidRDefault="00B11AEB" w:rsidP="00B11AEB">
      <w:pPr>
        <w:jc w:val="both"/>
        <w:rPr>
          <w:rFonts w:ascii="Arial" w:hAnsi="Arial" w:cs="Arial"/>
          <w:b/>
        </w:rPr>
      </w:pPr>
    </w:p>
    <w:p w14:paraId="199DC643" w14:textId="42DFB286" w:rsidR="00B11AEB" w:rsidRPr="00BD0B50" w:rsidRDefault="00B11AEB" w:rsidP="00B11AEB">
      <w:pPr>
        <w:jc w:val="both"/>
        <w:rPr>
          <w:rFonts w:ascii="Arial" w:hAnsi="Arial" w:cs="Arial"/>
        </w:rPr>
      </w:pPr>
      <w:r w:rsidRPr="00DC28AA">
        <w:rPr>
          <w:rFonts w:ascii="Arial" w:hAnsi="Arial" w:cs="Arial"/>
        </w:rPr>
        <w:t>Seine Teilnahme am Ausstellungsensemble nimmt das Café Central</w:t>
      </w:r>
      <w:r w:rsidR="00EB301E">
        <w:rPr>
          <w:rFonts w:ascii="Arial" w:hAnsi="Arial" w:cs="Arial"/>
        </w:rPr>
        <w:t xml:space="preserve">, das seine Verbindung zur Literaturszene über die Jahrzehnte </w:t>
      </w:r>
      <w:r w:rsidR="0067651C">
        <w:rPr>
          <w:rFonts w:ascii="Arial" w:hAnsi="Arial" w:cs="Arial"/>
        </w:rPr>
        <w:t xml:space="preserve">hinweg </w:t>
      </w:r>
      <w:r w:rsidR="00EB301E">
        <w:rPr>
          <w:rFonts w:ascii="Arial" w:hAnsi="Arial" w:cs="Arial"/>
        </w:rPr>
        <w:t>gewahrt hat,</w:t>
      </w:r>
      <w:r w:rsidRPr="00DC28AA">
        <w:rPr>
          <w:rFonts w:ascii="Arial" w:hAnsi="Arial" w:cs="Arial"/>
        </w:rPr>
        <w:t xml:space="preserve"> zum Anlass </w:t>
      </w:r>
      <w:r w:rsidRPr="00BD0B50">
        <w:rPr>
          <w:rFonts w:ascii="Arial" w:hAnsi="Arial" w:cs="Arial"/>
        </w:rPr>
        <w:t xml:space="preserve">für die Gründung </w:t>
      </w:r>
      <w:r>
        <w:rPr>
          <w:rFonts w:ascii="Arial" w:hAnsi="Arial" w:cs="Arial"/>
        </w:rPr>
        <w:t>der</w:t>
      </w:r>
      <w:r w:rsidRPr="00BD0B50">
        <w:rPr>
          <w:rFonts w:ascii="Arial" w:hAnsi="Arial" w:cs="Arial"/>
        </w:rPr>
        <w:t xml:space="preserve"> neuen </w:t>
      </w:r>
      <w:r>
        <w:rPr>
          <w:rFonts w:ascii="Arial" w:hAnsi="Arial" w:cs="Arial"/>
        </w:rPr>
        <w:t xml:space="preserve">Lesereihe </w:t>
      </w:r>
      <w:r w:rsidR="00E552CB">
        <w:rPr>
          <w:rFonts w:ascii="Arial" w:hAnsi="Arial" w:cs="Arial"/>
        </w:rPr>
        <w:t>"</w:t>
      </w:r>
      <w:r w:rsidRPr="002F7596">
        <w:rPr>
          <w:rFonts w:ascii="Arial" w:hAnsi="Arial" w:cs="Arial"/>
        </w:rPr>
        <w:t>DaCapo. Literatur im Café Central</w:t>
      </w:r>
      <w:r w:rsidR="00E552CB">
        <w:rPr>
          <w:rFonts w:ascii="Arial" w:hAnsi="Arial" w:cs="Arial"/>
        </w:rPr>
        <w:t>"</w:t>
      </w:r>
      <w:r>
        <w:rPr>
          <w:rFonts w:ascii="Arial" w:hAnsi="Arial" w:cs="Arial"/>
        </w:rPr>
        <w:t>.</w:t>
      </w:r>
      <w:r w:rsidRPr="002F7596">
        <w:rPr>
          <w:rFonts w:ascii="Arial" w:hAnsi="Arial" w:cs="Arial"/>
        </w:rPr>
        <w:t xml:space="preserve"> </w:t>
      </w:r>
      <w:r>
        <w:rPr>
          <w:rFonts w:ascii="Arial" w:hAnsi="Arial" w:cs="Arial"/>
        </w:rPr>
        <w:t>Im Rahmen einer P</w:t>
      </w:r>
      <w:r w:rsidRPr="001E1C82">
        <w:rPr>
          <w:rFonts w:ascii="Arial" w:hAnsi="Arial" w:cs="Arial"/>
        </w:rPr>
        <w:t xml:space="preserve">artnerschaft mit der Österreichischen Gesellschaft für Literatur </w:t>
      </w:r>
      <w:r>
        <w:rPr>
          <w:rFonts w:ascii="Arial" w:hAnsi="Arial" w:cs="Arial"/>
        </w:rPr>
        <w:t>unterstützt</w:t>
      </w:r>
      <w:r w:rsidRPr="001E1C82">
        <w:rPr>
          <w:rFonts w:ascii="Arial" w:hAnsi="Arial" w:cs="Arial"/>
        </w:rPr>
        <w:t xml:space="preserve"> das Café Central künftig </w:t>
      </w:r>
      <w:r>
        <w:rPr>
          <w:rFonts w:ascii="Arial" w:hAnsi="Arial" w:cs="Arial"/>
        </w:rPr>
        <w:t>junge SchriftstellerInnen aus Österreich</w:t>
      </w:r>
      <w:r w:rsidRPr="001E1C82">
        <w:rPr>
          <w:rFonts w:ascii="Arial" w:hAnsi="Arial" w:cs="Arial"/>
        </w:rPr>
        <w:t>.</w:t>
      </w:r>
      <w:r>
        <w:rPr>
          <w:rFonts w:ascii="Arial" w:hAnsi="Arial" w:cs="Arial"/>
        </w:rPr>
        <w:t xml:space="preserve"> </w:t>
      </w:r>
      <w:r w:rsidR="00E552CB">
        <w:rPr>
          <w:rFonts w:ascii="Arial" w:hAnsi="Arial" w:cs="Arial"/>
        </w:rPr>
        <w:t>"</w:t>
      </w:r>
      <w:r w:rsidRPr="001E1C82">
        <w:rPr>
          <w:rFonts w:ascii="Arial" w:hAnsi="Arial" w:cs="Arial"/>
        </w:rPr>
        <w:t xml:space="preserve">Das Central ist seit jeher ein Treffpunkt für </w:t>
      </w:r>
      <w:r>
        <w:rPr>
          <w:rFonts w:ascii="Arial" w:hAnsi="Arial" w:cs="Arial"/>
        </w:rPr>
        <w:t>Literat</w:t>
      </w:r>
      <w:r w:rsidR="00086A63">
        <w:rPr>
          <w:rFonts w:ascii="Arial" w:hAnsi="Arial" w:cs="Arial"/>
        </w:rPr>
        <w:t>Inn</w:t>
      </w:r>
      <w:r>
        <w:rPr>
          <w:rFonts w:ascii="Arial" w:hAnsi="Arial" w:cs="Arial"/>
        </w:rPr>
        <w:t>en, Intellektuelle und Künstler</w:t>
      </w:r>
      <w:r w:rsidR="00086A63">
        <w:rPr>
          <w:rFonts w:ascii="Arial" w:hAnsi="Arial" w:cs="Arial"/>
        </w:rPr>
        <w:t>Innen</w:t>
      </w:r>
      <w:r>
        <w:rPr>
          <w:rFonts w:ascii="Arial" w:hAnsi="Arial" w:cs="Arial"/>
        </w:rPr>
        <w:t xml:space="preserve">. </w:t>
      </w:r>
      <w:r w:rsidRPr="002F7596">
        <w:rPr>
          <w:rFonts w:ascii="Arial" w:hAnsi="Arial" w:cs="Arial"/>
        </w:rPr>
        <w:t xml:space="preserve">Mit </w:t>
      </w:r>
      <w:r>
        <w:rPr>
          <w:rFonts w:ascii="Arial" w:hAnsi="Arial" w:cs="Arial"/>
        </w:rPr>
        <w:t>'</w:t>
      </w:r>
      <w:r w:rsidRPr="002F7596">
        <w:rPr>
          <w:rFonts w:ascii="Arial" w:hAnsi="Arial" w:cs="Arial"/>
        </w:rPr>
        <w:t>DaCapo. Literatur im Café Central</w:t>
      </w:r>
      <w:r>
        <w:rPr>
          <w:rFonts w:ascii="Arial" w:hAnsi="Arial" w:cs="Arial"/>
        </w:rPr>
        <w:t>'</w:t>
      </w:r>
      <w:r w:rsidRPr="002F7596">
        <w:rPr>
          <w:rFonts w:ascii="Arial" w:hAnsi="Arial" w:cs="Arial"/>
        </w:rPr>
        <w:t xml:space="preserve"> g</w:t>
      </w:r>
      <w:r w:rsidRPr="00BD0B50">
        <w:rPr>
          <w:rFonts w:ascii="Arial" w:hAnsi="Arial" w:cs="Arial"/>
        </w:rPr>
        <w:t>reifen</w:t>
      </w:r>
      <w:r>
        <w:rPr>
          <w:rFonts w:ascii="Arial" w:hAnsi="Arial" w:cs="Arial"/>
        </w:rPr>
        <w:t xml:space="preserve"> wir</w:t>
      </w:r>
      <w:r w:rsidRPr="00BD0B50">
        <w:rPr>
          <w:rFonts w:ascii="Arial" w:hAnsi="Arial" w:cs="Arial"/>
        </w:rPr>
        <w:t xml:space="preserve"> </w:t>
      </w:r>
      <w:r>
        <w:rPr>
          <w:rFonts w:ascii="Arial" w:hAnsi="Arial" w:cs="Arial"/>
        </w:rPr>
        <w:t>unsere</w:t>
      </w:r>
      <w:r w:rsidRPr="00BD0B50">
        <w:rPr>
          <w:rFonts w:ascii="Arial" w:hAnsi="Arial" w:cs="Arial"/>
        </w:rPr>
        <w:t xml:space="preserve"> Tradition </w:t>
      </w:r>
      <w:r>
        <w:rPr>
          <w:rFonts w:ascii="Arial" w:hAnsi="Arial" w:cs="Arial"/>
        </w:rPr>
        <w:t xml:space="preserve">wieder auf und lassen </w:t>
      </w:r>
      <w:r w:rsidRPr="00BD0B50">
        <w:rPr>
          <w:rFonts w:ascii="Arial" w:hAnsi="Arial" w:cs="Arial"/>
        </w:rPr>
        <w:t>die</w:t>
      </w:r>
      <w:r>
        <w:rPr>
          <w:rFonts w:ascii="Arial" w:hAnsi="Arial" w:cs="Arial"/>
        </w:rPr>
        <w:t xml:space="preserve"> </w:t>
      </w:r>
      <w:r w:rsidRPr="00BD0B50">
        <w:rPr>
          <w:rFonts w:ascii="Arial" w:hAnsi="Arial" w:cs="Arial"/>
        </w:rPr>
        <w:t>Centralisten neu aufleben</w:t>
      </w:r>
      <w:r w:rsidR="00E552CB">
        <w:rPr>
          <w:rFonts w:ascii="Arial" w:hAnsi="Arial" w:cs="Arial"/>
        </w:rPr>
        <w:t>"</w:t>
      </w:r>
      <w:r w:rsidRPr="00BD0B50">
        <w:rPr>
          <w:rFonts w:ascii="Arial" w:hAnsi="Arial" w:cs="Arial"/>
        </w:rPr>
        <w:t xml:space="preserve">, sagt </w:t>
      </w:r>
      <w:r>
        <w:rPr>
          <w:rFonts w:ascii="Gill Sans Light" w:hAnsi="Gill Sans Light" w:cs="Arial"/>
        </w:rPr>
        <w:t>Kay Fröhlich</w:t>
      </w:r>
      <w:r w:rsidRPr="00BD0B50">
        <w:rPr>
          <w:rFonts w:ascii="Gill Sans Light" w:hAnsi="Gill Sans Light" w:cs="Arial"/>
        </w:rPr>
        <w:t>, Geschäftsführer von Palais Events und Café Central.</w:t>
      </w:r>
      <w:r>
        <w:rPr>
          <w:rFonts w:ascii="Gill Sans Light" w:hAnsi="Gill Sans Light" w:cs="Arial"/>
        </w:rPr>
        <w:t xml:space="preserve"> Das Programm wird in Kürze vorgestellt.</w:t>
      </w:r>
    </w:p>
    <w:p w14:paraId="54CBB016" w14:textId="77777777" w:rsidR="00B11AEB" w:rsidRPr="00BD0B50" w:rsidRDefault="00B11AEB" w:rsidP="00B11AEB">
      <w:pPr>
        <w:jc w:val="both"/>
        <w:rPr>
          <w:rFonts w:ascii="Arial" w:hAnsi="Arial" w:cs="Arial"/>
        </w:rPr>
      </w:pPr>
    </w:p>
    <w:p w14:paraId="252F1B3A" w14:textId="38C93F32" w:rsidR="00B11AEB" w:rsidRDefault="00B11AEB" w:rsidP="00B11AEB">
      <w:pPr>
        <w:jc w:val="both"/>
        <w:rPr>
          <w:rFonts w:ascii="Arial" w:hAnsi="Arial" w:cs="Arial"/>
        </w:rPr>
      </w:pPr>
      <w:r w:rsidRPr="001E1C82">
        <w:rPr>
          <w:rFonts w:ascii="Arial" w:hAnsi="Arial" w:cs="Arial"/>
        </w:rPr>
        <w:t xml:space="preserve">Im Arkadenhof </w:t>
      </w:r>
      <w:r>
        <w:rPr>
          <w:rFonts w:ascii="Arial" w:hAnsi="Arial" w:cs="Arial"/>
        </w:rPr>
        <w:t>des Palais Ferstel</w:t>
      </w:r>
      <w:r w:rsidR="00472621">
        <w:rPr>
          <w:rFonts w:ascii="Arial" w:hAnsi="Arial" w:cs="Arial"/>
        </w:rPr>
        <w:t>, der zum Café Central gehört,</w:t>
      </w:r>
      <w:r>
        <w:rPr>
          <w:rFonts w:ascii="Arial" w:hAnsi="Arial" w:cs="Arial"/>
        </w:rPr>
        <w:t xml:space="preserve"> </w:t>
      </w:r>
      <w:r w:rsidRPr="001E1C82">
        <w:rPr>
          <w:rFonts w:ascii="Arial" w:hAnsi="Arial" w:cs="Arial"/>
        </w:rPr>
        <w:t>werden ab Herbst 2018 vierteljährlich junge Schriftsteller</w:t>
      </w:r>
      <w:r>
        <w:rPr>
          <w:rFonts w:ascii="Arial" w:hAnsi="Arial" w:cs="Arial"/>
        </w:rPr>
        <w:t>Innen</w:t>
      </w:r>
      <w:r w:rsidRPr="001E1C82">
        <w:rPr>
          <w:rFonts w:ascii="Arial" w:hAnsi="Arial" w:cs="Arial"/>
        </w:rPr>
        <w:t xml:space="preserve"> ihre Werke vor einem literaturbegeisterten Publikum präsentieren. Fröhlich: </w:t>
      </w:r>
      <w:r w:rsidR="00E552CB">
        <w:rPr>
          <w:rFonts w:ascii="Arial" w:hAnsi="Arial" w:cs="Arial"/>
        </w:rPr>
        <w:t>"</w:t>
      </w:r>
      <w:r w:rsidRPr="001E1C82">
        <w:rPr>
          <w:rFonts w:ascii="Arial" w:hAnsi="Arial" w:cs="Arial"/>
        </w:rPr>
        <w:t xml:space="preserve">Mit unserer neuen Veranstaltungsreihe wollen wir </w:t>
      </w:r>
      <w:r w:rsidR="004911D0">
        <w:rPr>
          <w:rFonts w:ascii="Arial" w:hAnsi="Arial" w:cs="Arial"/>
        </w:rPr>
        <w:t>ö</w:t>
      </w:r>
      <w:r w:rsidRPr="001E1C82">
        <w:rPr>
          <w:rFonts w:ascii="Arial" w:hAnsi="Arial" w:cs="Arial"/>
        </w:rPr>
        <w:t>sterreichische Literatur fördern und junge Schrif</w:t>
      </w:r>
      <w:r>
        <w:rPr>
          <w:rFonts w:ascii="Arial" w:hAnsi="Arial" w:cs="Arial"/>
        </w:rPr>
        <w:t>t</w:t>
      </w:r>
      <w:r w:rsidRPr="001E1C82">
        <w:rPr>
          <w:rFonts w:ascii="Arial" w:hAnsi="Arial" w:cs="Arial"/>
        </w:rPr>
        <w:t>steller</w:t>
      </w:r>
      <w:r w:rsidR="00086A63">
        <w:rPr>
          <w:rFonts w:ascii="Arial" w:hAnsi="Arial" w:cs="Arial"/>
        </w:rPr>
        <w:t>Innen</w:t>
      </w:r>
      <w:r w:rsidRPr="001E1C82">
        <w:rPr>
          <w:rFonts w:ascii="Arial" w:hAnsi="Arial" w:cs="Arial"/>
        </w:rPr>
        <w:t xml:space="preserve"> unterstützen.</w:t>
      </w:r>
      <w:r w:rsidR="00E552CB">
        <w:rPr>
          <w:rFonts w:ascii="Arial" w:hAnsi="Arial" w:cs="Arial"/>
        </w:rPr>
        <w:t>"</w:t>
      </w:r>
      <w:r w:rsidRPr="001E1C82">
        <w:rPr>
          <w:rFonts w:ascii="Arial" w:hAnsi="Arial" w:cs="Arial"/>
        </w:rPr>
        <w:t xml:space="preserve"> </w:t>
      </w:r>
      <w:r>
        <w:rPr>
          <w:rFonts w:ascii="Arial" w:hAnsi="Arial" w:cs="Arial"/>
        </w:rPr>
        <w:t xml:space="preserve">Eine von ihnen ist </w:t>
      </w:r>
      <w:r w:rsidRPr="001E1C82">
        <w:rPr>
          <w:rFonts w:ascii="Arial" w:hAnsi="Arial" w:cs="Arial"/>
        </w:rPr>
        <w:t>P</w:t>
      </w:r>
      <w:r>
        <w:rPr>
          <w:rFonts w:ascii="Arial" w:hAnsi="Arial" w:cs="Arial"/>
        </w:rPr>
        <w:t>etra Piuk</w:t>
      </w:r>
      <w:r w:rsidR="00472621">
        <w:rPr>
          <w:rFonts w:ascii="Arial" w:hAnsi="Arial" w:cs="Arial"/>
        </w:rPr>
        <w:t xml:space="preserve">, die auch </w:t>
      </w:r>
      <w:r w:rsidR="004911D0">
        <w:rPr>
          <w:rFonts w:ascii="Arial" w:hAnsi="Arial" w:cs="Arial"/>
        </w:rPr>
        <w:t>für die</w:t>
      </w:r>
      <w:r w:rsidR="00472621">
        <w:rPr>
          <w:rFonts w:ascii="Arial" w:hAnsi="Arial" w:cs="Arial"/>
        </w:rPr>
        <w:t xml:space="preserve"> Ausstellungsstation im Café Central</w:t>
      </w:r>
      <w:r w:rsidR="004911D0">
        <w:rPr>
          <w:rFonts w:ascii="Arial" w:hAnsi="Arial" w:cs="Arial"/>
        </w:rPr>
        <w:t xml:space="preserve"> interviewt wurde</w:t>
      </w:r>
      <w:r>
        <w:rPr>
          <w:rFonts w:ascii="Arial" w:hAnsi="Arial" w:cs="Arial"/>
        </w:rPr>
        <w:t xml:space="preserve">. </w:t>
      </w:r>
      <w:r w:rsidRPr="001E1C82">
        <w:rPr>
          <w:rFonts w:ascii="Arial" w:hAnsi="Arial" w:cs="Arial"/>
        </w:rPr>
        <w:t xml:space="preserve">Für </w:t>
      </w:r>
      <w:r>
        <w:rPr>
          <w:rFonts w:ascii="Arial" w:hAnsi="Arial" w:cs="Arial"/>
        </w:rPr>
        <w:t>die gebürtige Burgenländerin</w:t>
      </w:r>
      <w:r w:rsidRPr="001E1C82">
        <w:rPr>
          <w:rFonts w:ascii="Arial" w:hAnsi="Arial" w:cs="Arial"/>
        </w:rPr>
        <w:t xml:space="preserve"> – sie gewann den Wortmeldungen-Literaturpreis 2018 für ihren zweiten Roman </w:t>
      </w:r>
      <w:r w:rsidR="00E552CB">
        <w:rPr>
          <w:rFonts w:ascii="Arial" w:hAnsi="Arial" w:cs="Arial"/>
        </w:rPr>
        <w:t>"</w:t>
      </w:r>
      <w:r w:rsidRPr="001E1C82">
        <w:rPr>
          <w:rFonts w:ascii="Arial" w:hAnsi="Arial" w:cs="Arial"/>
        </w:rPr>
        <w:t>Toni</w:t>
      </w:r>
      <w:r w:rsidRPr="00BD0B50">
        <w:rPr>
          <w:rFonts w:ascii="Arial" w:hAnsi="Arial" w:cs="Arial"/>
        </w:rPr>
        <w:t xml:space="preserve"> und Moni</w:t>
      </w:r>
      <w:r w:rsidR="00E552CB">
        <w:rPr>
          <w:rFonts w:ascii="Arial" w:hAnsi="Arial" w:cs="Arial"/>
        </w:rPr>
        <w:t>"</w:t>
      </w:r>
      <w:r w:rsidRPr="00BD0B50">
        <w:rPr>
          <w:rFonts w:ascii="Arial" w:hAnsi="Arial" w:cs="Arial"/>
        </w:rPr>
        <w:t xml:space="preserve"> – ist die Teilnahme eine naheliegende Sache. Als Schriftstellerin, die viel unterwegs ist, </w:t>
      </w:r>
      <w:r>
        <w:rPr>
          <w:rFonts w:ascii="Arial" w:hAnsi="Arial" w:cs="Arial"/>
        </w:rPr>
        <w:t>bekannte</w:t>
      </w:r>
      <w:r w:rsidRPr="00BD0B50">
        <w:rPr>
          <w:rFonts w:ascii="Arial" w:hAnsi="Arial" w:cs="Arial"/>
        </w:rPr>
        <w:t xml:space="preserve"> sie</w:t>
      </w:r>
      <w:r>
        <w:rPr>
          <w:rFonts w:ascii="Arial" w:hAnsi="Arial" w:cs="Arial"/>
        </w:rPr>
        <w:t xml:space="preserve"> </w:t>
      </w:r>
      <w:r w:rsidRPr="004C51D3">
        <w:rPr>
          <w:rFonts w:ascii="Arial" w:hAnsi="Arial" w:cs="Arial"/>
        </w:rPr>
        <w:t>anlässlich der</w:t>
      </w:r>
      <w:r>
        <w:rPr>
          <w:rFonts w:ascii="Arial" w:hAnsi="Arial" w:cs="Arial"/>
        </w:rPr>
        <w:t xml:space="preserve"> Eröffnung von </w:t>
      </w:r>
      <w:r w:rsidR="00E552CB">
        <w:rPr>
          <w:rFonts w:ascii="Arial" w:hAnsi="Arial" w:cs="Arial"/>
        </w:rPr>
        <w:t>"</w:t>
      </w:r>
      <w:r>
        <w:rPr>
          <w:rFonts w:ascii="Arial" w:hAnsi="Arial" w:cs="Arial"/>
        </w:rPr>
        <w:t xml:space="preserve">Das Junge Wien – Natur </w:t>
      </w:r>
      <w:r w:rsidRPr="002A2744">
        <w:rPr>
          <w:rFonts w:ascii="Arial" w:hAnsi="Arial" w:cs="Arial"/>
          <w:i/>
        </w:rPr>
        <w:t>plus</w:t>
      </w:r>
      <w:r w:rsidR="0067651C">
        <w:rPr>
          <w:rFonts w:ascii="Arial" w:hAnsi="Arial" w:cs="Arial"/>
        </w:rPr>
        <w:t> </w:t>
      </w:r>
      <w:r>
        <w:rPr>
          <w:rFonts w:ascii="Arial" w:hAnsi="Arial" w:cs="Arial"/>
        </w:rPr>
        <w:t>X</w:t>
      </w:r>
      <w:r w:rsidR="00E552CB">
        <w:rPr>
          <w:rFonts w:ascii="Arial" w:hAnsi="Arial" w:cs="Arial"/>
        </w:rPr>
        <w:t>"</w:t>
      </w:r>
      <w:r>
        <w:rPr>
          <w:rFonts w:ascii="Arial" w:hAnsi="Arial" w:cs="Arial"/>
        </w:rPr>
        <w:t>:</w:t>
      </w:r>
      <w:r w:rsidRPr="00BD0B50">
        <w:rPr>
          <w:rFonts w:ascii="Arial" w:hAnsi="Arial" w:cs="Arial"/>
        </w:rPr>
        <w:t xml:space="preserve"> </w:t>
      </w:r>
      <w:r w:rsidR="00E552CB">
        <w:rPr>
          <w:rFonts w:ascii="Arial" w:hAnsi="Arial" w:cs="Arial"/>
        </w:rPr>
        <w:t>"</w:t>
      </w:r>
      <w:r w:rsidR="004C51D3">
        <w:rPr>
          <w:rFonts w:ascii="Arial" w:hAnsi="Arial" w:cs="Arial"/>
        </w:rPr>
        <w:t>I</w:t>
      </w:r>
      <w:r w:rsidRPr="00BD0B50">
        <w:rPr>
          <w:rFonts w:ascii="Arial" w:hAnsi="Arial" w:cs="Arial"/>
        </w:rPr>
        <w:t>ch kann überall schreiben. Am liebsten aber schreibe ich in Zügen und Kaffeehäusern.</w:t>
      </w:r>
      <w:r w:rsidR="00E552CB">
        <w:rPr>
          <w:rFonts w:ascii="Arial" w:hAnsi="Arial" w:cs="Arial"/>
        </w:rPr>
        <w:t>"</w:t>
      </w:r>
    </w:p>
    <w:p w14:paraId="6B0F1668" w14:textId="77777777" w:rsidR="00161C66" w:rsidRDefault="00161C66" w:rsidP="00BF610C">
      <w:pPr>
        <w:jc w:val="both"/>
        <w:rPr>
          <w:rFonts w:ascii="Arial" w:hAnsi="Arial" w:cs="Arial"/>
        </w:rPr>
      </w:pPr>
    </w:p>
    <w:p w14:paraId="12BDE344" w14:textId="77777777" w:rsidR="00413316" w:rsidRPr="00B16313" w:rsidRDefault="00413316" w:rsidP="00BF610C">
      <w:pPr>
        <w:jc w:val="both"/>
        <w:rPr>
          <w:rFonts w:ascii="Arial" w:hAnsi="Arial" w:cs="Arial"/>
        </w:rPr>
      </w:pPr>
      <w:bookmarkStart w:id="0" w:name="_GoBack"/>
      <w:bookmarkEnd w:id="0"/>
    </w:p>
    <w:p w14:paraId="03E54F4F" w14:textId="1BED2299" w:rsidR="005624E8" w:rsidRDefault="005624E8" w:rsidP="00BF610C">
      <w:pPr>
        <w:jc w:val="both"/>
        <w:rPr>
          <w:rFonts w:ascii="Arial" w:hAnsi="Arial" w:cs="Arial"/>
          <w:b/>
        </w:rPr>
      </w:pPr>
      <w:r w:rsidRPr="00B16313">
        <w:rPr>
          <w:rFonts w:ascii="Arial" w:hAnsi="Arial" w:cs="Arial"/>
          <w:b/>
        </w:rPr>
        <w:t>Bildmaterial (</w:t>
      </w:r>
      <w:r w:rsidR="004911D0">
        <w:rPr>
          <w:rFonts w:ascii="Arial" w:hAnsi="Arial" w:cs="Arial"/>
          <w:b/>
        </w:rPr>
        <w:t>Auswahl</w:t>
      </w:r>
      <w:r w:rsidRPr="00B16313">
        <w:rPr>
          <w:rFonts w:ascii="Arial" w:hAnsi="Arial" w:cs="Arial"/>
          <w:b/>
        </w:rPr>
        <w:t>)</w:t>
      </w:r>
    </w:p>
    <w:p w14:paraId="4D9F588D" w14:textId="77777777" w:rsidR="00086A63" w:rsidRPr="00086A63" w:rsidRDefault="00086A63" w:rsidP="00BF610C">
      <w:pPr>
        <w:jc w:val="both"/>
        <w:rPr>
          <w:rFonts w:ascii="Arial" w:hAnsi="Arial" w:cs="Arial"/>
        </w:rPr>
      </w:pPr>
    </w:p>
    <w:p w14:paraId="6120EB22" w14:textId="77777777" w:rsidR="004911D0" w:rsidRPr="00086A63" w:rsidRDefault="002A2744" w:rsidP="00BF610C">
      <w:pPr>
        <w:jc w:val="both"/>
        <w:rPr>
          <w:rFonts w:ascii="Arial" w:hAnsi="Arial" w:cs="Arial"/>
          <w:b/>
        </w:rPr>
      </w:pPr>
      <w:r w:rsidRPr="00086A63">
        <w:rPr>
          <w:rFonts w:ascii="Arial" w:hAnsi="Arial" w:cs="Arial"/>
          <w:b/>
        </w:rPr>
        <w:t>Downloadlink</w:t>
      </w:r>
      <w:r w:rsidR="004911D0" w:rsidRPr="00086A63">
        <w:t xml:space="preserve"> </w:t>
      </w:r>
      <w:r w:rsidR="004911D0" w:rsidRPr="00086A63">
        <w:rPr>
          <w:rFonts w:ascii="Arial" w:hAnsi="Arial" w:cs="Arial"/>
          <w:b/>
        </w:rPr>
        <w:t>für Bilder in druckfähiger Auflösung:</w:t>
      </w:r>
    </w:p>
    <w:p w14:paraId="67FB94D6" w14:textId="7F57A404" w:rsidR="00ED20CB" w:rsidRPr="00CB2F40" w:rsidRDefault="00CB2F40" w:rsidP="00BF610C">
      <w:pPr>
        <w:jc w:val="both"/>
        <w:rPr>
          <w:rFonts w:ascii="Arial" w:hAnsi="Arial" w:cs="Arial"/>
          <w:b/>
        </w:rPr>
      </w:pPr>
      <w:hyperlink r:id="rId10" w:history="1">
        <w:r w:rsidR="00ED20CB" w:rsidRPr="00CB2F40">
          <w:rPr>
            <w:rStyle w:val="Hyperlink"/>
            <w:rFonts w:ascii="Arial" w:hAnsi="Arial" w:cs="Arial"/>
            <w:b/>
          </w:rPr>
          <w:t>www.lbg.ac.at/themen/PKJungesWien</w:t>
        </w:r>
      </w:hyperlink>
    </w:p>
    <w:p w14:paraId="0F2047D2" w14:textId="3989B8CC" w:rsidR="005624E8" w:rsidRPr="00B16313" w:rsidRDefault="00680DAD" w:rsidP="00BF610C">
      <w:pPr>
        <w:jc w:val="both"/>
        <w:rPr>
          <w:rFonts w:ascii="Arial" w:hAnsi="Arial" w:cs="Arial"/>
        </w:rPr>
      </w:pPr>
      <w:r w:rsidRPr="00B16313">
        <w:rPr>
          <w:rFonts w:ascii="Arial" w:hAnsi="Arial" w:cs="Arial"/>
          <w:noProof/>
          <w:lang w:eastAsia="de-AT"/>
        </w:rPr>
        <w:lastRenderedPageBreak/>
        <w:drawing>
          <wp:inline distT="0" distB="0" distL="0" distR="0" wp14:anchorId="6AF5EC08" wp14:editId="04B86041">
            <wp:extent cx="1378800" cy="2340000"/>
            <wp:effectExtent l="0" t="0" r="0" b="3175"/>
            <wp:docPr id="2" name="Grafik 2" descr="G:\LBG PC Ablage\Öffentlichkeitsarbeit\_Presse\_Presseaussendungen\2018_PA\03_Ausstellungeensemble_JungesWien\JungWien-NaturPlusX_Plakat_1802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BG PC Ablage\Öffentlichkeitsarbeit\_Presse\_Presseaussendungen\2018_PA\03_Ausstellungeensemble_JungesWien\JungWien-NaturPlusX_Plakat_180209_00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78800" cy="2340000"/>
                    </a:xfrm>
                    <a:prstGeom prst="rect">
                      <a:avLst/>
                    </a:prstGeom>
                    <a:noFill/>
                    <a:ln>
                      <a:noFill/>
                    </a:ln>
                  </pic:spPr>
                </pic:pic>
              </a:graphicData>
            </a:graphic>
          </wp:inline>
        </w:drawing>
      </w:r>
    </w:p>
    <w:p w14:paraId="0228CD9D" w14:textId="77777777" w:rsidR="00413316" w:rsidRDefault="00413316" w:rsidP="00BF610C">
      <w:pPr>
        <w:jc w:val="both"/>
        <w:rPr>
          <w:rFonts w:ascii="Arial" w:hAnsi="Arial" w:cs="Arial"/>
          <w:sz w:val="18"/>
        </w:rPr>
      </w:pPr>
      <w:r w:rsidRPr="00B16313">
        <w:rPr>
          <w:rFonts w:ascii="Arial" w:hAnsi="Arial" w:cs="Arial"/>
          <w:sz w:val="18"/>
        </w:rPr>
        <w:t xml:space="preserve">Das Ausstellungsplakat </w:t>
      </w:r>
      <w:r>
        <w:rPr>
          <w:rFonts w:ascii="Arial" w:hAnsi="Arial" w:cs="Arial"/>
          <w:sz w:val="18"/>
        </w:rPr>
        <w:t>"</w:t>
      </w:r>
      <w:r w:rsidRPr="00B16313">
        <w:rPr>
          <w:rFonts w:ascii="Arial" w:hAnsi="Arial" w:cs="Arial"/>
          <w:sz w:val="18"/>
        </w:rPr>
        <w:t xml:space="preserve">Das Junge Wien – Natur </w:t>
      </w:r>
      <w:r w:rsidRPr="00B16313">
        <w:rPr>
          <w:rFonts w:ascii="Arial" w:hAnsi="Arial" w:cs="Arial"/>
          <w:i/>
          <w:sz w:val="18"/>
        </w:rPr>
        <w:t>plus</w:t>
      </w:r>
      <w:r w:rsidRPr="00B16313">
        <w:rPr>
          <w:rFonts w:ascii="Arial" w:hAnsi="Arial" w:cs="Arial"/>
          <w:sz w:val="18"/>
        </w:rPr>
        <w:t xml:space="preserve"> X</w:t>
      </w:r>
      <w:r>
        <w:rPr>
          <w:rFonts w:ascii="Arial" w:hAnsi="Arial" w:cs="Arial"/>
          <w:sz w:val="18"/>
        </w:rPr>
        <w:t>"</w:t>
      </w:r>
      <w:r w:rsidRPr="00B16313">
        <w:rPr>
          <w:rFonts w:ascii="Arial" w:hAnsi="Arial" w:cs="Arial"/>
          <w:sz w:val="18"/>
        </w:rPr>
        <w:t xml:space="preserve"> zeigt Richard Beer-Hofmann, Hermann Bahr (beide stehend), Hugo von Hofmannsthal und Arthur Schnitzler (beide sitzend).</w:t>
      </w:r>
    </w:p>
    <w:p w14:paraId="55CFCD51" w14:textId="4280DC4B" w:rsidR="00F02622" w:rsidRPr="00B16313" w:rsidRDefault="00F02622" w:rsidP="00BF610C">
      <w:pPr>
        <w:jc w:val="both"/>
        <w:rPr>
          <w:rFonts w:ascii="Arial" w:hAnsi="Arial" w:cs="Arial"/>
          <w:sz w:val="18"/>
        </w:rPr>
      </w:pPr>
      <w:r w:rsidRPr="00B16313">
        <w:rPr>
          <w:rFonts w:ascii="Arial" w:hAnsi="Arial" w:cs="Arial"/>
          <w:sz w:val="18"/>
        </w:rPr>
        <w:t>Schnellphotographie (Ferrotypie) v</w:t>
      </w:r>
      <w:r w:rsidR="00413316">
        <w:rPr>
          <w:rFonts w:ascii="Arial" w:hAnsi="Arial" w:cs="Arial"/>
          <w:sz w:val="18"/>
        </w:rPr>
        <w:t>on Anna Krieger aus dem Prater</w:t>
      </w:r>
    </w:p>
    <w:p w14:paraId="0606ACA9" w14:textId="47EB95F1" w:rsidR="00161C66" w:rsidRDefault="002A2744" w:rsidP="00BF610C">
      <w:pPr>
        <w:jc w:val="both"/>
        <w:rPr>
          <w:rFonts w:ascii="Arial" w:hAnsi="Arial" w:cs="Arial"/>
          <w:sz w:val="18"/>
        </w:rPr>
      </w:pPr>
      <w:r w:rsidRPr="002A2744">
        <w:rPr>
          <w:rFonts w:ascii="Arial" w:hAnsi="Arial" w:cs="Arial"/>
          <w:sz w:val="18"/>
        </w:rPr>
        <w:t xml:space="preserve">© </w:t>
      </w:r>
      <w:r w:rsidR="004911D0" w:rsidRPr="004911D0">
        <w:rPr>
          <w:rFonts w:ascii="Arial" w:hAnsi="Arial" w:cs="Arial"/>
          <w:sz w:val="18"/>
        </w:rPr>
        <w:t xml:space="preserve">Österreichische Nationalbibliothek, Wien </w:t>
      </w:r>
      <w:r w:rsidRPr="002A2744">
        <w:rPr>
          <w:rFonts w:ascii="Arial" w:hAnsi="Arial" w:cs="Arial"/>
          <w:sz w:val="18"/>
        </w:rPr>
        <w:t>/</w:t>
      </w:r>
      <w:r w:rsidR="004911D0">
        <w:rPr>
          <w:rFonts w:ascii="Arial" w:hAnsi="Arial" w:cs="Arial"/>
          <w:sz w:val="18"/>
        </w:rPr>
        <w:t xml:space="preserve"> </w:t>
      </w:r>
      <w:r w:rsidRPr="002A2744">
        <w:rPr>
          <w:rFonts w:ascii="Arial" w:hAnsi="Arial" w:cs="Arial"/>
          <w:sz w:val="18"/>
        </w:rPr>
        <w:t>Grafikdesign: weissgrad.at</w:t>
      </w:r>
    </w:p>
    <w:p w14:paraId="49B8351B" w14:textId="77777777" w:rsidR="002A2744" w:rsidRDefault="002A2744" w:rsidP="00BF610C">
      <w:pPr>
        <w:jc w:val="both"/>
        <w:rPr>
          <w:rFonts w:ascii="Arial" w:hAnsi="Arial" w:cs="Arial"/>
          <w:sz w:val="18"/>
          <w:highlight w:val="yellow"/>
        </w:rPr>
      </w:pPr>
    </w:p>
    <w:p w14:paraId="33E41BFD" w14:textId="3C51EC96" w:rsidR="004911D0" w:rsidRDefault="004911D0" w:rsidP="00BF610C">
      <w:pPr>
        <w:jc w:val="both"/>
        <w:rPr>
          <w:rFonts w:ascii="Arial" w:hAnsi="Arial" w:cs="Arial"/>
          <w:sz w:val="18"/>
          <w:highlight w:val="yellow"/>
        </w:rPr>
      </w:pPr>
      <w:r>
        <w:rPr>
          <w:rFonts w:ascii="Arial" w:hAnsi="Arial" w:cs="Arial"/>
          <w:noProof/>
          <w:sz w:val="18"/>
          <w:lang w:eastAsia="de-AT"/>
        </w:rPr>
        <w:drawing>
          <wp:inline distT="0" distB="0" distL="0" distR="0" wp14:anchorId="491A8887" wp14:editId="6779878C">
            <wp:extent cx="1359535" cy="17983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9535" cy="1798320"/>
                    </a:xfrm>
                    <a:prstGeom prst="rect">
                      <a:avLst/>
                    </a:prstGeom>
                    <a:noFill/>
                  </pic:spPr>
                </pic:pic>
              </a:graphicData>
            </a:graphic>
          </wp:inline>
        </w:drawing>
      </w:r>
    </w:p>
    <w:p w14:paraId="0631E7FF" w14:textId="77777777" w:rsidR="004911D0" w:rsidRPr="004911D0" w:rsidRDefault="004911D0" w:rsidP="004911D0">
      <w:pPr>
        <w:jc w:val="both"/>
        <w:rPr>
          <w:rFonts w:ascii="Arial" w:hAnsi="Arial" w:cs="Arial"/>
          <w:sz w:val="18"/>
        </w:rPr>
      </w:pPr>
      <w:r w:rsidRPr="004911D0">
        <w:rPr>
          <w:rFonts w:ascii="Arial" w:hAnsi="Arial" w:cs="Arial"/>
          <w:sz w:val="18"/>
        </w:rPr>
        <w:t>Peter Altenberg im Café Central, 1907</w:t>
      </w:r>
    </w:p>
    <w:p w14:paraId="51127FCB" w14:textId="439DD7F6" w:rsidR="004911D0" w:rsidRPr="00B16313" w:rsidRDefault="004911D0" w:rsidP="004911D0">
      <w:pPr>
        <w:jc w:val="both"/>
        <w:rPr>
          <w:rFonts w:ascii="Arial" w:hAnsi="Arial" w:cs="Arial"/>
          <w:sz w:val="18"/>
          <w:highlight w:val="yellow"/>
        </w:rPr>
      </w:pPr>
      <w:r w:rsidRPr="004911D0">
        <w:rPr>
          <w:rFonts w:ascii="Arial" w:hAnsi="Arial" w:cs="Arial"/>
          <w:sz w:val="18"/>
        </w:rPr>
        <w:t>© IMAGNO</w:t>
      </w:r>
    </w:p>
    <w:p w14:paraId="284C09B7" w14:textId="77777777" w:rsidR="00742BC7" w:rsidRDefault="00742BC7" w:rsidP="00BF610C">
      <w:pPr>
        <w:jc w:val="both"/>
        <w:rPr>
          <w:rFonts w:ascii="Arial" w:hAnsi="Arial" w:cs="Arial"/>
          <w:sz w:val="18"/>
        </w:rPr>
      </w:pPr>
    </w:p>
    <w:p w14:paraId="6AFEF40A" w14:textId="51E51333" w:rsidR="004911D0" w:rsidRDefault="004911D0" w:rsidP="00BF610C">
      <w:pPr>
        <w:jc w:val="both"/>
        <w:rPr>
          <w:rFonts w:ascii="Arial" w:hAnsi="Arial" w:cs="Arial"/>
          <w:sz w:val="18"/>
        </w:rPr>
      </w:pPr>
      <w:r w:rsidRPr="00900405">
        <w:rPr>
          <w:rFonts w:ascii="Arial" w:hAnsi="Arial" w:cs="Arial"/>
          <w:noProof/>
          <w:sz w:val="18"/>
          <w:szCs w:val="18"/>
          <w:lang w:eastAsia="de-AT"/>
        </w:rPr>
        <w:drawing>
          <wp:inline distT="0" distB="0" distL="0" distR="0" wp14:anchorId="5C1E7733" wp14:editId="17CFBA0B">
            <wp:extent cx="2800800" cy="1800000"/>
            <wp:effectExtent l="0" t="0" r="0" b="0"/>
            <wp:docPr id="4" name="Grafik 4" descr="G:\LBG PC Ablage\Öffentlichkeitsarbeit\_Presse\_Pressekonferenzen\2018_Ausstellungeensemble_JungesWien\Fotos\Kaiser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BG PC Ablage\Öffentlichkeitsarbeit\_Presse\_Pressekonferenzen\2018_Ausstellungeensemble_JungesWien\Fotos\Kaiserpanorama.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00800" cy="1800000"/>
                    </a:xfrm>
                    <a:prstGeom prst="rect">
                      <a:avLst/>
                    </a:prstGeom>
                    <a:noFill/>
                    <a:ln>
                      <a:noFill/>
                    </a:ln>
                  </pic:spPr>
                </pic:pic>
              </a:graphicData>
            </a:graphic>
          </wp:inline>
        </w:drawing>
      </w:r>
    </w:p>
    <w:p w14:paraId="5E4A2C55" w14:textId="77777777" w:rsidR="004911D0" w:rsidRPr="004911D0" w:rsidRDefault="004911D0" w:rsidP="004911D0">
      <w:pPr>
        <w:rPr>
          <w:rFonts w:ascii="Arial" w:hAnsi="Arial" w:cs="Arial"/>
          <w:sz w:val="18"/>
          <w:szCs w:val="18"/>
        </w:rPr>
      </w:pPr>
      <w:r w:rsidRPr="004911D0">
        <w:rPr>
          <w:rFonts w:ascii="Arial" w:hAnsi="Arial" w:cs="Arial"/>
          <w:sz w:val="18"/>
          <w:szCs w:val="18"/>
        </w:rPr>
        <w:t xml:space="preserve">Kaiserpanorama um 1880 </w:t>
      </w:r>
    </w:p>
    <w:p w14:paraId="1972C64C" w14:textId="5E93AD64" w:rsidR="004911D0" w:rsidRPr="00B16313" w:rsidRDefault="004911D0" w:rsidP="004911D0">
      <w:pPr>
        <w:jc w:val="both"/>
        <w:rPr>
          <w:rFonts w:ascii="Arial" w:hAnsi="Arial" w:cs="Arial"/>
        </w:rPr>
      </w:pPr>
      <w:r w:rsidRPr="004911D0">
        <w:rPr>
          <w:rFonts w:ascii="Arial" w:hAnsi="Arial" w:cs="Arial"/>
          <w:sz w:val="18"/>
          <w:szCs w:val="18"/>
        </w:rPr>
        <w:t>Holzschnitt (Gemeinfrei)</w:t>
      </w:r>
    </w:p>
    <w:p w14:paraId="1CF10ED7" w14:textId="77777777" w:rsidR="005624E8" w:rsidRDefault="005624E8" w:rsidP="00BF610C">
      <w:pPr>
        <w:jc w:val="both"/>
        <w:rPr>
          <w:rFonts w:ascii="Arial" w:hAnsi="Arial" w:cs="Arial"/>
        </w:rPr>
      </w:pPr>
    </w:p>
    <w:p w14:paraId="045FB8D4" w14:textId="77777777" w:rsidR="00D3385F" w:rsidRPr="00B16313" w:rsidRDefault="00D3385F" w:rsidP="00BF610C">
      <w:pPr>
        <w:jc w:val="both"/>
        <w:rPr>
          <w:rFonts w:ascii="Arial" w:hAnsi="Arial" w:cs="Arial"/>
        </w:rPr>
      </w:pPr>
    </w:p>
    <w:p w14:paraId="2E600F20" w14:textId="77777777" w:rsidR="00413316" w:rsidRPr="00B16313" w:rsidRDefault="00413316" w:rsidP="00413316">
      <w:pPr>
        <w:jc w:val="both"/>
        <w:rPr>
          <w:rFonts w:ascii="Arial" w:hAnsi="Arial" w:cs="Arial"/>
          <w:b/>
        </w:rPr>
      </w:pPr>
      <w:r w:rsidRPr="00B16313">
        <w:rPr>
          <w:rFonts w:ascii="Arial" w:hAnsi="Arial" w:cs="Arial"/>
          <w:b/>
        </w:rPr>
        <w:t xml:space="preserve">Ludwig Boltzmann </w:t>
      </w:r>
      <w:r>
        <w:rPr>
          <w:rFonts w:ascii="Arial" w:hAnsi="Arial" w:cs="Arial"/>
          <w:b/>
        </w:rPr>
        <w:t>Institut für Geschichte und Theorie der Biographie</w:t>
      </w:r>
    </w:p>
    <w:p w14:paraId="36310B94" w14:textId="2DC02B3E" w:rsidR="00413316" w:rsidRDefault="00413316" w:rsidP="00413316">
      <w:pPr>
        <w:jc w:val="both"/>
        <w:rPr>
          <w:rFonts w:ascii="Arial" w:hAnsi="Arial" w:cs="Arial"/>
          <w:sz w:val="18"/>
        </w:rPr>
      </w:pPr>
      <w:r w:rsidRPr="0071134A">
        <w:rPr>
          <w:rFonts w:ascii="Arial" w:hAnsi="Arial" w:cs="Arial"/>
          <w:sz w:val="18"/>
        </w:rPr>
        <w:t xml:space="preserve">Das Institut ist im interdisziplinären Forschungsfeld Life </w:t>
      </w:r>
      <w:r w:rsidR="0067651C">
        <w:rPr>
          <w:rFonts w:ascii="Arial" w:hAnsi="Arial" w:cs="Arial"/>
          <w:sz w:val="18"/>
        </w:rPr>
        <w:t>W</w:t>
      </w:r>
      <w:r w:rsidRPr="0071134A">
        <w:rPr>
          <w:rFonts w:ascii="Arial" w:hAnsi="Arial" w:cs="Arial"/>
          <w:sz w:val="18"/>
        </w:rPr>
        <w:t xml:space="preserve">riting </w:t>
      </w:r>
      <w:r>
        <w:rPr>
          <w:rFonts w:ascii="Arial" w:hAnsi="Arial" w:cs="Arial"/>
          <w:sz w:val="18"/>
        </w:rPr>
        <w:t>aktiv</w:t>
      </w:r>
      <w:r w:rsidRPr="0071134A">
        <w:rPr>
          <w:rFonts w:ascii="Arial" w:hAnsi="Arial" w:cs="Arial"/>
          <w:sz w:val="18"/>
        </w:rPr>
        <w:t xml:space="preserve"> und </w:t>
      </w:r>
      <w:r>
        <w:rPr>
          <w:rFonts w:ascii="Arial" w:hAnsi="Arial" w:cs="Arial"/>
          <w:sz w:val="18"/>
        </w:rPr>
        <w:t xml:space="preserve">mit bedeutenden Institutionen wie der Österreichischen Nationalbibliothek, der Wienbibliothek im Rathaus, der University of Cambridge und der Universität Wien partnerschaftlich verbunden. Ein internationales Team </w:t>
      </w:r>
      <w:r w:rsidRPr="004E7485">
        <w:rPr>
          <w:rFonts w:ascii="Arial" w:hAnsi="Arial" w:cs="Arial"/>
          <w:sz w:val="18"/>
        </w:rPr>
        <w:t xml:space="preserve">arbeitet zu biographietheoretischen Themen, reflektiert </w:t>
      </w:r>
      <w:r>
        <w:rPr>
          <w:rFonts w:ascii="Arial" w:hAnsi="Arial" w:cs="Arial"/>
          <w:sz w:val="18"/>
        </w:rPr>
        <w:t xml:space="preserve">hermeneutisch, narratologisch, philosophisch und alteritäts- und gendertheoretisch </w:t>
      </w:r>
      <w:r w:rsidRPr="004E7485">
        <w:rPr>
          <w:rFonts w:ascii="Arial" w:hAnsi="Arial" w:cs="Arial"/>
          <w:sz w:val="18"/>
        </w:rPr>
        <w:t xml:space="preserve">Aspekte des Life </w:t>
      </w:r>
      <w:r w:rsidR="0067651C">
        <w:rPr>
          <w:rFonts w:ascii="Arial" w:hAnsi="Arial" w:cs="Arial"/>
          <w:sz w:val="18"/>
        </w:rPr>
        <w:t>W</w:t>
      </w:r>
      <w:r w:rsidRPr="004E7485">
        <w:rPr>
          <w:rFonts w:ascii="Arial" w:hAnsi="Arial" w:cs="Arial"/>
          <w:sz w:val="18"/>
        </w:rPr>
        <w:t xml:space="preserve">riting und verfasst wissenschaftliche Biographien. </w:t>
      </w:r>
      <w:r>
        <w:rPr>
          <w:rFonts w:ascii="Arial" w:hAnsi="Arial" w:cs="Arial"/>
          <w:sz w:val="18"/>
        </w:rPr>
        <w:t>ExponentI</w:t>
      </w:r>
      <w:r w:rsidRPr="004E7485">
        <w:rPr>
          <w:rFonts w:ascii="Arial" w:hAnsi="Arial" w:cs="Arial"/>
          <w:sz w:val="18"/>
        </w:rPr>
        <w:t xml:space="preserve">nnen der Österreichischen Moderne </w:t>
      </w:r>
      <w:r>
        <w:rPr>
          <w:rFonts w:ascii="Arial" w:hAnsi="Arial" w:cs="Arial"/>
          <w:sz w:val="18"/>
        </w:rPr>
        <w:t xml:space="preserve">wie </w:t>
      </w:r>
      <w:r w:rsidRPr="004E7485">
        <w:rPr>
          <w:rFonts w:ascii="Arial" w:hAnsi="Arial" w:cs="Arial"/>
          <w:sz w:val="18"/>
        </w:rPr>
        <w:t>Hugo von Hofma</w:t>
      </w:r>
      <w:r>
        <w:rPr>
          <w:rFonts w:ascii="Arial" w:hAnsi="Arial" w:cs="Arial"/>
          <w:sz w:val="18"/>
        </w:rPr>
        <w:t>nnsthal und Eugenie Schwarzwald</w:t>
      </w:r>
      <w:r w:rsidRPr="004E7485">
        <w:rPr>
          <w:rFonts w:ascii="Arial" w:hAnsi="Arial" w:cs="Arial"/>
          <w:sz w:val="18"/>
        </w:rPr>
        <w:t xml:space="preserve"> standen neben Thomas Bernhard, Ernst Jandl und Mira Lobe im Forschungsfokus </w:t>
      </w:r>
      <w:r>
        <w:rPr>
          <w:rFonts w:ascii="Arial" w:hAnsi="Arial" w:cs="Arial"/>
          <w:sz w:val="18"/>
        </w:rPr>
        <w:t>des Instituts; eine Monographie zu Arthur Schnitzler und eine virtuelle Karl Kraus-Biographie gehören zu den laufenden Projekten</w:t>
      </w:r>
      <w:r w:rsidRPr="004E7485">
        <w:rPr>
          <w:rFonts w:ascii="Arial" w:hAnsi="Arial" w:cs="Arial"/>
          <w:sz w:val="18"/>
        </w:rPr>
        <w:t>.</w:t>
      </w:r>
    </w:p>
    <w:p w14:paraId="1DEA781E" w14:textId="7563C4A5" w:rsidR="00413316" w:rsidRDefault="00CB2F40" w:rsidP="00413316">
      <w:pPr>
        <w:jc w:val="both"/>
        <w:rPr>
          <w:rFonts w:ascii="Arial" w:hAnsi="Arial" w:cs="Arial"/>
          <w:sz w:val="18"/>
        </w:rPr>
      </w:pPr>
      <w:hyperlink r:id="rId14" w:history="1">
        <w:r w:rsidR="00413316" w:rsidRPr="008447A8">
          <w:rPr>
            <w:rStyle w:val="Hyperlink"/>
            <w:rFonts w:ascii="Arial" w:hAnsi="Arial" w:cs="Arial"/>
            <w:sz w:val="18"/>
          </w:rPr>
          <w:t>http://gtb.lbg.ac.at</w:t>
        </w:r>
      </w:hyperlink>
    </w:p>
    <w:p w14:paraId="069D395D" w14:textId="77777777" w:rsidR="00413316" w:rsidRPr="00413316" w:rsidRDefault="00413316" w:rsidP="00413316">
      <w:pPr>
        <w:jc w:val="both"/>
        <w:rPr>
          <w:rFonts w:ascii="Arial" w:hAnsi="Arial" w:cs="Arial"/>
          <w:sz w:val="18"/>
        </w:rPr>
      </w:pPr>
    </w:p>
    <w:p w14:paraId="141E07E2" w14:textId="77777777" w:rsidR="00D7198D" w:rsidRPr="00B16313" w:rsidRDefault="00D7198D" w:rsidP="00BF610C">
      <w:pPr>
        <w:jc w:val="both"/>
        <w:rPr>
          <w:rFonts w:ascii="Arial" w:hAnsi="Arial" w:cs="Arial"/>
          <w:b/>
        </w:rPr>
      </w:pPr>
      <w:r w:rsidRPr="00B16313">
        <w:rPr>
          <w:rFonts w:ascii="Arial" w:hAnsi="Arial" w:cs="Arial"/>
          <w:b/>
        </w:rPr>
        <w:lastRenderedPageBreak/>
        <w:t>Ludwig Boltzmann Gesellschaft</w:t>
      </w:r>
    </w:p>
    <w:p w14:paraId="18293F36" w14:textId="345BBEA0" w:rsidR="00D7198D" w:rsidRPr="00B16313" w:rsidRDefault="00477AA6" w:rsidP="00BF610C">
      <w:pPr>
        <w:jc w:val="both"/>
        <w:rPr>
          <w:rFonts w:ascii="Arial" w:hAnsi="Arial" w:cs="Arial"/>
          <w:sz w:val="18"/>
        </w:rPr>
      </w:pPr>
      <w:r w:rsidRPr="00B16313">
        <w:rPr>
          <w:rFonts w:ascii="Arial" w:hAnsi="Arial" w:cs="Arial"/>
          <w:sz w:val="18"/>
        </w:rPr>
        <w:t xml:space="preserve">Die Ludwig Boltzmann Gesellschaft (LBG) ist eine Forschungseinrichtung mit thematischen Schwerpunkten in der Medizin und den Life Sciences sowie den Geistes-, Sozial- und Kulturwissenschaften und stößt gezielt neue Forschungsthemen in Österreich an. Die LBG betreibt zusammen mit akademischen und anwendenden Partnern aktuell 19 Ludwig Boltzmann Institute und entwickelt und erprobt neue Formen der Zusammenarbeit zwischen der Wissenschaft und nicht-wissenschaftlichen AkteurInnen wie Unternehmen, dem öffentlichen Sektor und der Zivilgesellschaft. Gesellschaftlich relevante Herausforderungen, zu deren Bewältigung Forschung einen Beitrag leisten kann, sollen frühzeitig erkannt und aufgegriffen werden. Teil der LBG sind das LBG Open Innovation in Science Center, das das Potenzial von Open Innovation für die Wissenschaft erschließt, das LBG Career Center, das 200 Pre- und Postdocs in der LBG betreut, und zwei neue Forschungsgruppen zum Thema psychische Gesundheit von Kindern. In der Ludwig Boltzmann Gesellschaft sind insgesamt 550 MitarbeiterInnen beschäftigt. </w:t>
      </w:r>
      <w:hyperlink r:id="rId15" w:history="1">
        <w:r w:rsidR="00D7198D" w:rsidRPr="00B16313">
          <w:rPr>
            <w:rStyle w:val="Hyperlink"/>
            <w:rFonts w:ascii="Arial" w:hAnsi="Arial" w:cs="Arial"/>
            <w:sz w:val="18"/>
          </w:rPr>
          <w:t>www.lbg.ac.at</w:t>
        </w:r>
      </w:hyperlink>
      <w:r w:rsidR="00D7198D" w:rsidRPr="00B16313">
        <w:rPr>
          <w:rFonts w:ascii="Arial" w:hAnsi="Arial" w:cs="Arial"/>
          <w:sz w:val="18"/>
        </w:rPr>
        <w:t xml:space="preserve"> </w:t>
      </w:r>
    </w:p>
    <w:p w14:paraId="35D19067" w14:textId="4B326F44" w:rsidR="001E3D55" w:rsidRDefault="001E3D55" w:rsidP="00BF610C">
      <w:pPr>
        <w:jc w:val="both"/>
        <w:rPr>
          <w:rFonts w:ascii="Arial" w:hAnsi="Arial" w:cs="Arial"/>
        </w:rPr>
      </w:pPr>
    </w:p>
    <w:p w14:paraId="4F45A5E3" w14:textId="3AD25266" w:rsidR="00650799" w:rsidRPr="00086A63" w:rsidRDefault="00650799" w:rsidP="00BF610C">
      <w:pPr>
        <w:jc w:val="both"/>
        <w:rPr>
          <w:rFonts w:ascii="Arial" w:hAnsi="Arial" w:cs="Arial"/>
          <w:b/>
        </w:rPr>
      </w:pPr>
      <w:r w:rsidRPr="00086A63">
        <w:rPr>
          <w:rFonts w:ascii="Arial" w:hAnsi="Arial" w:cs="Arial"/>
          <w:b/>
        </w:rPr>
        <w:t>Café Central</w:t>
      </w:r>
    </w:p>
    <w:p w14:paraId="458D6C59" w14:textId="40D83BAF" w:rsidR="00650799" w:rsidRDefault="002D41AF" w:rsidP="00BF610C">
      <w:pPr>
        <w:jc w:val="both"/>
        <w:rPr>
          <w:rFonts w:ascii="Arial" w:hAnsi="Arial" w:cs="Arial"/>
          <w:sz w:val="18"/>
          <w:szCs w:val="18"/>
        </w:rPr>
      </w:pPr>
      <w:r w:rsidRPr="000F1D98">
        <w:rPr>
          <w:rFonts w:ascii="Arial" w:hAnsi="Arial" w:cs="Arial"/>
          <w:sz w:val="18"/>
        </w:rPr>
        <w:t xml:space="preserve">1876 gründeten die Gebrüder Gustav und Hermann Pach im Erdgeschoß des </w:t>
      </w:r>
      <w:r w:rsidR="00A57513" w:rsidRPr="000F1D98">
        <w:rPr>
          <w:rFonts w:ascii="Arial" w:hAnsi="Arial" w:cs="Arial"/>
          <w:sz w:val="18"/>
        </w:rPr>
        <w:t>damals modernsten Gebäude</w:t>
      </w:r>
      <w:r w:rsidR="004F028E" w:rsidRPr="000F1D98">
        <w:rPr>
          <w:rFonts w:ascii="Arial" w:hAnsi="Arial" w:cs="Arial"/>
          <w:sz w:val="18"/>
        </w:rPr>
        <w:t>s</w:t>
      </w:r>
      <w:r w:rsidR="00A57513" w:rsidRPr="000F1D98">
        <w:rPr>
          <w:rFonts w:ascii="Arial" w:hAnsi="Arial" w:cs="Arial"/>
          <w:sz w:val="18"/>
        </w:rPr>
        <w:t xml:space="preserve"> Wien</w:t>
      </w:r>
      <w:r w:rsidR="00ED7AC2" w:rsidRPr="000F1D98">
        <w:rPr>
          <w:rFonts w:ascii="Arial" w:hAnsi="Arial" w:cs="Arial"/>
          <w:sz w:val="18"/>
        </w:rPr>
        <w:t>s</w:t>
      </w:r>
      <w:r w:rsidR="00A57513" w:rsidRPr="000F1D98">
        <w:rPr>
          <w:rFonts w:ascii="Arial" w:hAnsi="Arial" w:cs="Arial"/>
          <w:sz w:val="18"/>
        </w:rPr>
        <w:t xml:space="preserve">, </w:t>
      </w:r>
      <w:r w:rsidR="00A57513" w:rsidRPr="007A24B5">
        <w:rPr>
          <w:rFonts w:ascii="Arial" w:hAnsi="Arial" w:cs="Arial"/>
          <w:sz w:val="18"/>
        </w:rPr>
        <w:t>de</w:t>
      </w:r>
      <w:r w:rsidR="004F028E" w:rsidRPr="007A24B5">
        <w:rPr>
          <w:rFonts w:ascii="Arial" w:hAnsi="Arial" w:cs="Arial"/>
          <w:sz w:val="18"/>
        </w:rPr>
        <w:t>s</w:t>
      </w:r>
      <w:r w:rsidR="00A57513" w:rsidRPr="000F1D98">
        <w:rPr>
          <w:rFonts w:ascii="Arial" w:hAnsi="Arial" w:cs="Arial"/>
          <w:sz w:val="18"/>
        </w:rPr>
        <w:t xml:space="preserve"> Palais Ferstel,</w:t>
      </w:r>
      <w:r w:rsidRPr="000F1D98">
        <w:rPr>
          <w:rFonts w:ascii="Arial" w:hAnsi="Arial" w:cs="Arial"/>
          <w:sz w:val="18"/>
        </w:rPr>
        <w:t xml:space="preserve"> ihr</w:t>
      </w:r>
      <w:r w:rsidR="00650799" w:rsidRPr="000F1D98">
        <w:rPr>
          <w:rFonts w:ascii="Arial" w:hAnsi="Arial" w:cs="Arial"/>
          <w:sz w:val="18"/>
        </w:rPr>
        <w:t xml:space="preserve"> Café Central</w:t>
      </w:r>
      <w:r w:rsidR="00060498" w:rsidRPr="000F1D98">
        <w:rPr>
          <w:rFonts w:ascii="Arial" w:hAnsi="Arial" w:cs="Arial"/>
          <w:sz w:val="18"/>
        </w:rPr>
        <w:t xml:space="preserve">. 142 </w:t>
      </w:r>
      <w:r w:rsidR="00E51969">
        <w:rPr>
          <w:rFonts w:ascii="Arial" w:hAnsi="Arial" w:cs="Arial"/>
          <w:sz w:val="18"/>
        </w:rPr>
        <w:t>Jahre nach seiner Gründung</w:t>
      </w:r>
      <w:r w:rsidR="00060498" w:rsidRPr="000F1D98">
        <w:rPr>
          <w:rFonts w:ascii="Arial" w:hAnsi="Arial" w:cs="Arial"/>
          <w:sz w:val="18"/>
        </w:rPr>
        <w:t xml:space="preserve"> </w:t>
      </w:r>
      <w:r w:rsidRPr="000F1D98">
        <w:rPr>
          <w:rFonts w:ascii="Arial" w:hAnsi="Arial" w:cs="Arial"/>
          <w:sz w:val="18"/>
        </w:rPr>
        <w:t xml:space="preserve">schreibt </w:t>
      </w:r>
      <w:r w:rsidR="00284A28" w:rsidRPr="000F1D98">
        <w:rPr>
          <w:rFonts w:ascii="Arial" w:hAnsi="Arial" w:cs="Arial"/>
          <w:sz w:val="18"/>
        </w:rPr>
        <w:t>das Traditionscafé</w:t>
      </w:r>
      <w:r w:rsidR="00650799" w:rsidRPr="000F1D98">
        <w:rPr>
          <w:rFonts w:ascii="Arial" w:hAnsi="Arial" w:cs="Arial"/>
          <w:sz w:val="18"/>
        </w:rPr>
        <w:t xml:space="preserve"> Erfolgszahlen. 535.000 Gäste </w:t>
      </w:r>
      <w:r w:rsidR="009B77A3">
        <w:rPr>
          <w:rFonts w:ascii="Arial" w:hAnsi="Arial" w:cs="Arial"/>
          <w:sz w:val="18"/>
        </w:rPr>
        <w:t xml:space="preserve">kamen </w:t>
      </w:r>
      <w:r w:rsidR="00C21CA7" w:rsidRPr="000F1D98">
        <w:rPr>
          <w:rFonts w:ascii="Arial" w:hAnsi="Arial" w:cs="Arial"/>
          <w:sz w:val="18"/>
        </w:rPr>
        <w:t>im Vorjahr</w:t>
      </w:r>
      <w:r w:rsidR="009B77A3">
        <w:rPr>
          <w:rFonts w:ascii="Arial" w:hAnsi="Arial" w:cs="Arial"/>
          <w:sz w:val="18"/>
        </w:rPr>
        <w:t xml:space="preserve"> und konsumierten über 420.000 Tassen Kaffee</w:t>
      </w:r>
      <w:r w:rsidR="00FE670A" w:rsidRPr="000F1D98">
        <w:rPr>
          <w:rFonts w:ascii="Arial" w:hAnsi="Arial" w:cs="Arial"/>
          <w:sz w:val="18"/>
        </w:rPr>
        <w:t xml:space="preserve">. Als Peter Altenberg zu den Stammgästen zählte, frequentierten pro Tag </w:t>
      </w:r>
      <w:r w:rsidR="00060498" w:rsidRPr="000F1D98">
        <w:rPr>
          <w:rFonts w:ascii="Arial" w:hAnsi="Arial" w:cs="Arial"/>
          <w:sz w:val="18"/>
        </w:rPr>
        <w:t>nur</w:t>
      </w:r>
      <w:r w:rsidR="00FE670A" w:rsidRPr="000F1D98">
        <w:rPr>
          <w:rFonts w:ascii="Arial" w:hAnsi="Arial" w:cs="Arial"/>
          <w:sz w:val="18"/>
        </w:rPr>
        <w:t xml:space="preserve"> 100 Kaffee</w:t>
      </w:r>
      <w:r w:rsidR="000F1D98">
        <w:rPr>
          <w:rFonts w:ascii="Arial" w:hAnsi="Arial" w:cs="Arial"/>
          <w:sz w:val="18"/>
        </w:rPr>
        <w:t>liebhaber das Haus</w:t>
      </w:r>
      <w:r w:rsidR="00FE670A" w:rsidRPr="000F1D98">
        <w:rPr>
          <w:rFonts w:ascii="Arial" w:hAnsi="Arial" w:cs="Arial"/>
          <w:sz w:val="18"/>
        </w:rPr>
        <w:t xml:space="preserve"> in der Herrengasse</w:t>
      </w:r>
      <w:r w:rsidR="00650799" w:rsidRPr="000F1D98">
        <w:rPr>
          <w:rFonts w:ascii="Arial" w:hAnsi="Arial" w:cs="Arial"/>
          <w:sz w:val="18"/>
        </w:rPr>
        <w:t xml:space="preserve">. </w:t>
      </w:r>
      <w:r w:rsidR="009B77A3">
        <w:rPr>
          <w:rFonts w:ascii="Arial" w:hAnsi="Arial" w:cs="Arial"/>
          <w:sz w:val="18"/>
        </w:rPr>
        <w:t>Seit</w:t>
      </w:r>
      <w:r w:rsidR="00884DF5" w:rsidRPr="000F1D98">
        <w:rPr>
          <w:rFonts w:ascii="Arial" w:hAnsi="Arial" w:cs="Arial"/>
          <w:sz w:val="18"/>
        </w:rPr>
        <w:t xml:space="preserve"> der Eröffnung </w:t>
      </w:r>
      <w:r w:rsidR="009B77A3">
        <w:rPr>
          <w:rFonts w:ascii="Arial" w:hAnsi="Arial" w:cs="Arial"/>
          <w:sz w:val="18"/>
        </w:rPr>
        <w:t>unverändert</w:t>
      </w:r>
      <w:r w:rsidR="00884DF5" w:rsidRPr="000F1D98">
        <w:rPr>
          <w:rFonts w:ascii="Arial" w:hAnsi="Arial" w:cs="Arial"/>
          <w:sz w:val="18"/>
        </w:rPr>
        <w:t xml:space="preserve"> ist das bunte Sprachengemisch des Publikums. Im Wien der Jahrhundertwende </w:t>
      </w:r>
      <w:r w:rsidR="009B77A3">
        <w:rPr>
          <w:rFonts w:ascii="Arial" w:hAnsi="Arial" w:cs="Arial"/>
          <w:sz w:val="18"/>
        </w:rPr>
        <w:t>parlierte</w:t>
      </w:r>
      <w:r w:rsidR="00884DF5" w:rsidRPr="000F1D98">
        <w:rPr>
          <w:rFonts w:ascii="Arial" w:hAnsi="Arial" w:cs="Arial"/>
          <w:sz w:val="18"/>
        </w:rPr>
        <w:t xml:space="preserve"> man </w:t>
      </w:r>
      <w:r w:rsidR="009B77A3">
        <w:rPr>
          <w:rFonts w:ascii="Arial" w:hAnsi="Arial" w:cs="Arial"/>
          <w:sz w:val="18"/>
        </w:rPr>
        <w:t>in zwölf</w:t>
      </w:r>
      <w:r w:rsidR="00AA0C5E">
        <w:rPr>
          <w:rFonts w:ascii="Arial" w:hAnsi="Arial" w:cs="Arial"/>
          <w:sz w:val="18"/>
        </w:rPr>
        <w:t xml:space="preserve"> Sprachen.</w:t>
      </w:r>
      <w:r w:rsidR="00884DF5" w:rsidRPr="000F1D98">
        <w:rPr>
          <w:rFonts w:ascii="Arial" w:hAnsi="Arial" w:cs="Arial"/>
          <w:sz w:val="18"/>
        </w:rPr>
        <w:t xml:space="preserve"> </w:t>
      </w:r>
      <w:r w:rsidR="00AA0C5E">
        <w:rPr>
          <w:rFonts w:ascii="Arial" w:hAnsi="Arial" w:cs="Arial"/>
          <w:sz w:val="18"/>
        </w:rPr>
        <w:t>A</w:t>
      </w:r>
      <w:r w:rsidR="009B77A3">
        <w:rPr>
          <w:rFonts w:ascii="Arial" w:hAnsi="Arial" w:cs="Arial"/>
          <w:sz w:val="18"/>
        </w:rPr>
        <w:t>uch heute</w:t>
      </w:r>
      <w:r w:rsidR="00884DF5" w:rsidRPr="000F1D98">
        <w:rPr>
          <w:rFonts w:ascii="Arial" w:hAnsi="Arial" w:cs="Arial"/>
          <w:sz w:val="18"/>
        </w:rPr>
        <w:t xml:space="preserve"> frequentieren Gäste </w:t>
      </w:r>
      <w:r w:rsidR="009B77A3">
        <w:rPr>
          <w:rFonts w:ascii="Arial" w:hAnsi="Arial" w:cs="Arial"/>
          <w:sz w:val="18"/>
        </w:rPr>
        <w:t xml:space="preserve">aus aller Welt </w:t>
      </w:r>
      <w:r w:rsidR="00884DF5" w:rsidRPr="000F1D98">
        <w:rPr>
          <w:rFonts w:ascii="Arial" w:hAnsi="Arial" w:cs="Arial"/>
          <w:sz w:val="18"/>
        </w:rPr>
        <w:t xml:space="preserve">das </w:t>
      </w:r>
      <w:r w:rsidR="009B77A3">
        <w:rPr>
          <w:rFonts w:ascii="Arial" w:hAnsi="Arial" w:cs="Arial"/>
          <w:sz w:val="18"/>
        </w:rPr>
        <w:t>Traditions</w:t>
      </w:r>
      <w:r w:rsidR="009B77A3" w:rsidRPr="008B50C3">
        <w:rPr>
          <w:rFonts w:ascii="Arial" w:hAnsi="Arial" w:cs="Arial"/>
          <w:sz w:val="18"/>
        </w:rPr>
        <w:t>kaffee</w:t>
      </w:r>
      <w:r w:rsidR="00884DF5" w:rsidRPr="000F1D98">
        <w:rPr>
          <w:rFonts w:ascii="Arial" w:hAnsi="Arial" w:cs="Arial"/>
          <w:sz w:val="18"/>
        </w:rPr>
        <w:t xml:space="preserve">. </w:t>
      </w:r>
      <w:r w:rsidR="00AA0C5E">
        <w:rPr>
          <w:rFonts w:ascii="Arial" w:hAnsi="Arial" w:cs="Arial"/>
          <w:sz w:val="18"/>
        </w:rPr>
        <w:t>Um die</w:t>
      </w:r>
      <w:r w:rsidR="00884DF5" w:rsidRPr="000F1D98">
        <w:rPr>
          <w:rFonts w:ascii="Arial" w:hAnsi="Arial" w:cs="Arial"/>
          <w:sz w:val="18"/>
        </w:rPr>
        <w:t xml:space="preserve"> Jahrhundertwende </w:t>
      </w:r>
      <w:r w:rsidR="009B77A3">
        <w:rPr>
          <w:rFonts w:ascii="Arial" w:hAnsi="Arial" w:cs="Arial"/>
          <w:sz w:val="18"/>
        </w:rPr>
        <w:t xml:space="preserve">kam internationales Publikum </w:t>
      </w:r>
      <w:r w:rsidR="00AA0C5E">
        <w:rPr>
          <w:rFonts w:ascii="Arial" w:hAnsi="Arial" w:cs="Arial"/>
          <w:sz w:val="18"/>
        </w:rPr>
        <w:t>oft</w:t>
      </w:r>
      <w:r w:rsidR="00884DF5" w:rsidRPr="000F1D98">
        <w:rPr>
          <w:rFonts w:ascii="Arial" w:hAnsi="Arial" w:cs="Arial"/>
          <w:sz w:val="18"/>
        </w:rPr>
        <w:t xml:space="preserve"> durch den Kaiserhof </w:t>
      </w:r>
      <w:r w:rsidR="009B77A3">
        <w:rPr>
          <w:rFonts w:ascii="Arial" w:hAnsi="Arial" w:cs="Arial"/>
          <w:sz w:val="18"/>
        </w:rPr>
        <w:t xml:space="preserve">nach Wien </w:t>
      </w:r>
      <w:r w:rsidR="00884DF5" w:rsidRPr="000F1D98">
        <w:rPr>
          <w:rFonts w:ascii="Arial" w:hAnsi="Arial" w:cs="Arial"/>
          <w:sz w:val="18"/>
        </w:rPr>
        <w:t xml:space="preserve">und besuchte gerne das Café Central </w:t>
      </w:r>
      <w:r w:rsidR="009B77A3">
        <w:rPr>
          <w:rFonts w:ascii="Arial" w:hAnsi="Arial" w:cs="Arial"/>
          <w:sz w:val="18"/>
        </w:rPr>
        <w:t>im</w:t>
      </w:r>
      <w:r w:rsidR="00884DF5" w:rsidRPr="000F1D98">
        <w:rPr>
          <w:rFonts w:ascii="Arial" w:hAnsi="Arial" w:cs="Arial"/>
          <w:sz w:val="18"/>
        </w:rPr>
        <w:t xml:space="preserve"> Palais Ferstel.</w:t>
      </w:r>
      <w:r w:rsidR="009B77A3">
        <w:rPr>
          <w:rFonts w:ascii="Arial" w:hAnsi="Arial" w:cs="Arial"/>
          <w:sz w:val="18"/>
        </w:rPr>
        <w:t xml:space="preserve"> </w:t>
      </w:r>
      <w:r w:rsidR="00650799" w:rsidRPr="000F1D98">
        <w:rPr>
          <w:rFonts w:ascii="Arial" w:hAnsi="Arial" w:cs="Arial"/>
          <w:sz w:val="18"/>
        </w:rPr>
        <w:t xml:space="preserve">Gab es </w:t>
      </w:r>
      <w:r w:rsidR="009A7C0E">
        <w:rPr>
          <w:rFonts w:ascii="Arial" w:hAnsi="Arial" w:cs="Arial"/>
          <w:sz w:val="18"/>
        </w:rPr>
        <w:t>damals nur</w:t>
      </w:r>
      <w:r w:rsidR="00650799" w:rsidRPr="000F1D98">
        <w:rPr>
          <w:rFonts w:ascii="Arial" w:hAnsi="Arial" w:cs="Arial"/>
          <w:sz w:val="18"/>
        </w:rPr>
        <w:t xml:space="preserve"> </w:t>
      </w:r>
      <w:r w:rsidR="009B77A3">
        <w:rPr>
          <w:rFonts w:ascii="Arial" w:hAnsi="Arial" w:cs="Arial"/>
          <w:sz w:val="18"/>
        </w:rPr>
        <w:t xml:space="preserve">zwölf Mitarbeiter, so kümmern sich </w:t>
      </w:r>
      <w:r w:rsidR="00650799" w:rsidRPr="000F1D98">
        <w:rPr>
          <w:rFonts w:ascii="Arial" w:hAnsi="Arial" w:cs="Arial"/>
          <w:sz w:val="18"/>
        </w:rPr>
        <w:t>heute 126 Mitarbeiter aus 20 Nationen</w:t>
      </w:r>
      <w:r w:rsidR="009B77A3">
        <w:rPr>
          <w:rFonts w:ascii="Arial" w:hAnsi="Arial" w:cs="Arial"/>
          <w:sz w:val="18"/>
        </w:rPr>
        <w:t xml:space="preserve"> um das Wohl der Gäste.</w:t>
      </w:r>
      <w:r w:rsidR="00884DF5" w:rsidRPr="000F1D98">
        <w:rPr>
          <w:rFonts w:ascii="Arial" w:hAnsi="Arial" w:cs="Arial"/>
          <w:sz w:val="18"/>
        </w:rPr>
        <w:t xml:space="preserve"> </w:t>
      </w:r>
      <w:r w:rsidR="00650799" w:rsidRPr="000F1D98">
        <w:rPr>
          <w:rFonts w:ascii="Arial" w:hAnsi="Arial" w:cs="Arial"/>
          <w:sz w:val="18"/>
        </w:rPr>
        <w:t xml:space="preserve">Insgesamt wurden in den vergangenen </w:t>
      </w:r>
      <w:r w:rsidR="00994926">
        <w:rPr>
          <w:rFonts w:ascii="Arial" w:hAnsi="Arial" w:cs="Arial"/>
          <w:sz w:val="18"/>
        </w:rPr>
        <w:t>zehn</w:t>
      </w:r>
      <w:r w:rsidR="00994926" w:rsidRPr="000F1D98">
        <w:rPr>
          <w:rFonts w:ascii="Arial" w:hAnsi="Arial" w:cs="Arial"/>
          <w:sz w:val="18"/>
        </w:rPr>
        <w:t xml:space="preserve"> </w:t>
      </w:r>
      <w:r w:rsidR="00650799" w:rsidRPr="000F1D98">
        <w:rPr>
          <w:rFonts w:ascii="Arial" w:hAnsi="Arial" w:cs="Arial"/>
          <w:sz w:val="18"/>
        </w:rPr>
        <w:t>Jahren über 100 junge Zuckerbäcker, Köche und Restaurantprofis bei Palais Events erfolgreich ausgebildet. Im Vorjahr wurde das Café</w:t>
      </w:r>
      <w:r w:rsidR="00ED7AC2" w:rsidRPr="000F1D98">
        <w:rPr>
          <w:rFonts w:ascii="Arial" w:hAnsi="Arial" w:cs="Arial"/>
          <w:sz w:val="18"/>
        </w:rPr>
        <w:t xml:space="preserve"> </w:t>
      </w:r>
      <w:r w:rsidR="00650799" w:rsidRPr="000F1D98">
        <w:rPr>
          <w:rFonts w:ascii="Arial" w:hAnsi="Arial" w:cs="Arial"/>
          <w:sz w:val="18"/>
        </w:rPr>
        <w:t xml:space="preserve">Central sogar Lehrbetrieb des Jahres. </w:t>
      </w:r>
      <w:r w:rsidR="009A7C0E">
        <w:rPr>
          <w:rFonts w:ascii="Arial" w:hAnsi="Arial" w:cs="Arial"/>
          <w:sz w:val="18"/>
        </w:rPr>
        <w:t>D</w:t>
      </w:r>
      <w:r w:rsidR="009A7C0E" w:rsidRPr="000F1D98">
        <w:rPr>
          <w:rFonts w:ascii="Arial" w:hAnsi="Arial" w:cs="Arial"/>
          <w:sz w:val="18"/>
        </w:rPr>
        <w:t xml:space="preserve">as Café Central </w:t>
      </w:r>
      <w:r w:rsidR="009A7C0E">
        <w:rPr>
          <w:rFonts w:ascii="Arial" w:hAnsi="Arial" w:cs="Arial"/>
          <w:sz w:val="18"/>
        </w:rPr>
        <w:t xml:space="preserve">gehört gemeinsam mit den Palais Ferstel, Daun-Kinsky und den Börsesälen zu </w:t>
      </w:r>
      <w:r w:rsidR="005445DB" w:rsidRPr="000F1D98">
        <w:rPr>
          <w:rFonts w:ascii="Arial" w:hAnsi="Arial" w:cs="Arial"/>
          <w:sz w:val="18"/>
        </w:rPr>
        <w:t xml:space="preserve">Palais Events und </w:t>
      </w:r>
      <w:r w:rsidR="009A7C0E">
        <w:rPr>
          <w:rFonts w:ascii="Arial" w:hAnsi="Arial" w:cs="Arial"/>
          <w:sz w:val="18"/>
        </w:rPr>
        <w:t>ist Teil der</w:t>
      </w:r>
      <w:r w:rsidR="005445DB" w:rsidRPr="000F1D98">
        <w:rPr>
          <w:rFonts w:ascii="Arial" w:hAnsi="Arial" w:cs="Arial"/>
          <w:sz w:val="18"/>
        </w:rPr>
        <w:t xml:space="preserve"> Verkehrsbüro </w:t>
      </w:r>
      <w:r w:rsidR="009A7C0E">
        <w:rPr>
          <w:rFonts w:ascii="Arial" w:hAnsi="Arial" w:cs="Arial"/>
          <w:sz w:val="18"/>
        </w:rPr>
        <w:t>Group</w:t>
      </w:r>
      <w:r w:rsidR="005445DB" w:rsidRPr="000F1D98">
        <w:rPr>
          <w:rFonts w:ascii="Arial" w:hAnsi="Arial" w:cs="Arial"/>
          <w:sz w:val="18"/>
        </w:rPr>
        <w:t xml:space="preserve">, </w:t>
      </w:r>
      <w:r w:rsidR="009A7C0E">
        <w:rPr>
          <w:rFonts w:ascii="Arial" w:hAnsi="Arial" w:cs="Arial"/>
          <w:sz w:val="18"/>
        </w:rPr>
        <w:t>dem</w:t>
      </w:r>
      <w:r w:rsidR="005445DB" w:rsidRPr="000F1D98">
        <w:rPr>
          <w:rFonts w:ascii="Arial" w:hAnsi="Arial" w:cs="Arial"/>
          <w:sz w:val="18"/>
        </w:rPr>
        <w:t xml:space="preserve"> größten </w:t>
      </w:r>
      <w:r w:rsidR="009A7C0E">
        <w:rPr>
          <w:rFonts w:ascii="Arial" w:hAnsi="Arial" w:cs="Arial"/>
          <w:sz w:val="18"/>
        </w:rPr>
        <w:t>Tourismuskonzern</w:t>
      </w:r>
      <w:r w:rsidR="005445DB" w:rsidRPr="000F1D98">
        <w:rPr>
          <w:rFonts w:ascii="Arial" w:hAnsi="Arial" w:cs="Arial"/>
          <w:sz w:val="18"/>
        </w:rPr>
        <w:t xml:space="preserve"> Österreichs</w:t>
      </w:r>
      <w:r w:rsidR="005445DB" w:rsidRPr="00C21CA7">
        <w:rPr>
          <w:rFonts w:ascii="Arial" w:hAnsi="Arial" w:cs="Arial"/>
          <w:sz w:val="18"/>
          <w:szCs w:val="18"/>
        </w:rPr>
        <w:t>.</w:t>
      </w:r>
    </w:p>
    <w:p w14:paraId="3D1C784E" w14:textId="0CA6D9D6" w:rsidR="00D3385F" w:rsidRPr="009B77A3" w:rsidRDefault="00CB2F40" w:rsidP="00BF610C">
      <w:pPr>
        <w:jc w:val="both"/>
        <w:rPr>
          <w:rFonts w:ascii="Arial" w:hAnsi="Arial" w:cs="Arial"/>
          <w:sz w:val="18"/>
        </w:rPr>
      </w:pPr>
      <w:hyperlink r:id="rId16" w:history="1">
        <w:r w:rsidR="00D3385F" w:rsidRPr="008447A8">
          <w:rPr>
            <w:rStyle w:val="Hyperlink"/>
            <w:rFonts w:ascii="Arial" w:hAnsi="Arial" w:cs="Arial"/>
            <w:sz w:val="18"/>
          </w:rPr>
          <w:t>www.cafecentral.wien</w:t>
        </w:r>
      </w:hyperlink>
      <w:r w:rsidR="00D3385F">
        <w:rPr>
          <w:rFonts w:ascii="Arial" w:hAnsi="Arial" w:cs="Arial"/>
          <w:sz w:val="18"/>
        </w:rPr>
        <w:t xml:space="preserve"> </w:t>
      </w:r>
    </w:p>
    <w:p w14:paraId="064BE351" w14:textId="77777777" w:rsidR="00650799" w:rsidRPr="00B16313" w:rsidRDefault="00650799" w:rsidP="00BF610C">
      <w:pPr>
        <w:jc w:val="both"/>
        <w:rPr>
          <w:rFonts w:ascii="Arial" w:hAnsi="Arial" w:cs="Arial"/>
        </w:rPr>
      </w:pPr>
    </w:p>
    <w:p w14:paraId="439D973C" w14:textId="77777777" w:rsidR="00992297" w:rsidRPr="00B16313" w:rsidRDefault="00992297" w:rsidP="00BF610C">
      <w:pPr>
        <w:jc w:val="both"/>
        <w:rPr>
          <w:rFonts w:ascii="Arial" w:hAnsi="Arial" w:cs="Arial"/>
        </w:rPr>
      </w:pPr>
    </w:p>
    <w:p w14:paraId="0FBFAE25" w14:textId="77777777" w:rsidR="00292C2F" w:rsidRPr="00B16313" w:rsidRDefault="00292C2F" w:rsidP="00BF610C">
      <w:pPr>
        <w:jc w:val="both"/>
        <w:rPr>
          <w:rFonts w:ascii="Arial" w:hAnsi="Arial" w:cs="Arial"/>
          <w:b/>
        </w:rPr>
      </w:pPr>
      <w:r w:rsidRPr="00B16313">
        <w:rPr>
          <w:rFonts w:ascii="Arial" w:hAnsi="Arial" w:cs="Arial"/>
          <w:b/>
        </w:rPr>
        <w:t>Rückfragen</w:t>
      </w:r>
    </w:p>
    <w:p w14:paraId="4393C5B0" w14:textId="02802558" w:rsidR="00785733" w:rsidRPr="00B16313" w:rsidRDefault="00785733" w:rsidP="00BF610C">
      <w:pPr>
        <w:jc w:val="both"/>
        <w:rPr>
          <w:rFonts w:ascii="Arial" w:hAnsi="Arial" w:cs="Arial"/>
          <w:sz w:val="18"/>
        </w:rPr>
      </w:pPr>
      <w:r w:rsidRPr="00B16313">
        <w:rPr>
          <w:rFonts w:ascii="Arial" w:hAnsi="Arial" w:cs="Arial"/>
          <w:sz w:val="18"/>
        </w:rPr>
        <w:t>Inhaltlicher Kontakt</w:t>
      </w:r>
    </w:p>
    <w:p w14:paraId="62FB3B28" w14:textId="0A5B2ED4" w:rsidR="001F6BF5" w:rsidRPr="001F6BF5" w:rsidRDefault="001F6BF5" w:rsidP="00BF610C">
      <w:pPr>
        <w:jc w:val="both"/>
        <w:rPr>
          <w:rFonts w:ascii="Arial" w:hAnsi="Arial" w:cs="Arial"/>
          <w:sz w:val="18"/>
        </w:rPr>
      </w:pPr>
      <w:r w:rsidRPr="001F6BF5">
        <w:rPr>
          <w:rFonts w:ascii="Arial" w:hAnsi="Arial" w:cs="Arial"/>
          <w:sz w:val="18"/>
        </w:rPr>
        <w:t>Dr. Wilhelm Hemecker</w:t>
      </w:r>
    </w:p>
    <w:p w14:paraId="5B194E43" w14:textId="77777777" w:rsidR="001F6BF5" w:rsidRPr="001F6BF5" w:rsidRDefault="001F6BF5" w:rsidP="00BF610C">
      <w:pPr>
        <w:jc w:val="both"/>
        <w:rPr>
          <w:rFonts w:ascii="Arial" w:hAnsi="Arial" w:cs="Arial"/>
          <w:sz w:val="18"/>
        </w:rPr>
      </w:pPr>
      <w:r w:rsidRPr="001F6BF5">
        <w:rPr>
          <w:rFonts w:ascii="Arial" w:hAnsi="Arial" w:cs="Arial"/>
          <w:sz w:val="18"/>
        </w:rPr>
        <w:t>Direktor</w:t>
      </w:r>
    </w:p>
    <w:p w14:paraId="616DC725" w14:textId="3244D048" w:rsidR="001F6BF5" w:rsidRPr="001F6BF5" w:rsidRDefault="001F6BF5" w:rsidP="00BF610C">
      <w:pPr>
        <w:jc w:val="both"/>
        <w:rPr>
          <w:rFonts w:ascii="Arial" w:hAnsi="Arial" w:cs="Arial"/>
          <w:sz w:val="18"/>
        </w:rPr>
      </w:pPr>
      <w:r w:rsidRPr="001F6BF5">
        <w:rPr>
          <w:rFonts w:ascii="Arial" w:hAnsi="Arial" w:cs="Arial"/>
          <w:sz w:val="18"/>
        </w:rPr>
        <w:t>Ludwig Boltzmann Institut</w:t>
      </w:r>
      <w:r>
        <w:rPr>
          <w:rFonts w:ascii="Arial" w:hAnsi="Arial" w:cs="Arial"/>
          <w:sz w:val="18"/>
        </w:rPr>
        <w:t xml:space="preserve"> </w:t>
      </w:r>
      <w:r w:rsidRPr="001F6BF5">
        <w:rPr>
          <w:rFonts w:ascii="Arial" w:hAnsi="Arial" w:cs="Arial"/>
          <w:sz w:val="18"/>
        </w:rPr>
        <w:t>für Geschichte und Theorie der Biographie</w:t>
      </w:r>
    </w:p>
    <w:p w14:paraId="076BFC82" w14:textId="4C7BC8D5" w:rsidR="001F6BF5" w:rsidRPr="001F6BF5" w:rsidRDefault="001F6BF5" w:rsidP="00BF610C">
      <w:pPr>
        <w:jc w:val="both"/>
        <w:rPr>
          <w:rFonts w:ascii="Arial" w:hAnsi="Arial" w:cs="Arial"/>
          <w:sz w:val="18"/>
        </w:rPr>
      </w:pPr>
      <w:r w:rsidRPr="001F6BF5">
        <w:rPr>
          <w:rFonts w:ascii="Arial" w:hAnsi="Arial" w:cs="Arial"/>
          <w:sz w:val="18"/>
        </w:rPr>
        <w:t>Porzellangasse 4/1/17</w:t>
      </w:r>
      <w:r>
        <w:rPr>
          <w:rFonts w:ascii="Arial" w:hAnsi="Arial" w:cs="Arial"/>
          <w:sz w:val="18"/>
        </w:rPr>
        <w:t xml:space="preserve">, </w:t>
      </w:r>
      <w:r w:rsidRPr="001F6BF5">
        <w:rPr>
          <w:rFonts w:ascii="Arial" w:hAnsi="Arial" w:cs="Arial"/>
          <w:sz w:val="18"/>
        </w:rPr>
        <w:t>1090 Wien</w:t>
      </w:r>
    </w:p>
    <w:p w14:paraId="74DC4D48" w14:textId="15986007" w:rsidR="001F6BF5" w:rsidRPr="001F6BF5" w:rsidRDefault="001F6BF5" w:rsidP="00BF610C">
      <w:pPr>
        <w:jc w:val="both"/>
        <w:rPr>
          <w:rFonts w:ascii="Arial" w:hAnsi="Arial" w:cs="Arial"/>
          <w:sz w:val="18"/>
        </w:rPr>
      </w:pPr>
      <w:r w:rsidRPr="001F6BF5">
        <w:rPr>
          <w:rFonts w:ascii="Arial" w:hAnsi="Arial" w:cs="Arial"/>
          <w:sz w:val="18"/>
        </w:rPr>
        <w:t>Tel.</w:t>
      </w:r>
      <w:r>
        <w:rPr>
          <w:rFonts w:ascii="Arial" w:hAnsi="Arial" w:cs="Arial"/>
          <w:sz w:val="18"/>
        </w:rPr>
        <w:t xml:space="preserve"> 0</w:t>
      </w:r>
      <w:r w:rsidRPr="001F6BF5">
        <w:rPr>
          <w:rFonts w:ascii="Arial" w:hAnsi="Arial" w:cs="Arial"/>
          <w:sz w:val="18"/>
        </w:rPr>
        <w:t>1 4277 43093</w:t>
      </w:r>
    </w:p>
    <w:p w14:paraId="428DC768" w14:textId="5E3E8979" w:rsidR="001F6BF5" w:rsidRPr="001F6BF5" w:rsidRDefault="00CB2F40" w:rsidP="00BF610C">
      <w:pPr>
        <w:jc w:val="both"/>
        <w:rPr>
          <w:rFonts w:ascii="Arial" w:hAnsi="Arial" w:cs="Arial"/>
          <w:sz w:val="18"/>
        </w:rPr>
      </w:pPr>
      <w:hyperlink r:id="rId17" w:history="1">
        <w:r w:rsidR="001F6BF5" w:rsidRPr="0083471E">
          <w:rPr>
            <w:rStyle w:val="Hyperlink"/>
            <w:rFonts w:ascii="Arial" w:hAnsi="Arial" w:cs="Arial"/>
            <w:sz w:val="18"/>
          </w:rPr>
          <w:t>wilhelm.hemecker@gtb.lbg.ac.at</w:t>
        </w:r>
      </w:hyperlink>
      <w:r w:rsidR="001F6BF5">
        <w:rPr>
          <w:rFonts w:ascii="Arial" w:hAnsi="Arial" w:cs="Arial"/>
          <w:sz w:val="18"/>
        </w:rPr>
        <w:t xml:space="preserve"> </w:t>
      </w:r>
    </w:p>
    <w:p w14:paraId="5427AB2F" w14:textId="14B60475" w:rsidR="001F6BF5" w:rsidRPr="001F6BF5" w:rsidRDefault="00CB2F40" w:rsidP="00BF610C">
      <w:pPr>
        <w:jc w:val="both"/>
        <w:rPr>
          <w:rFonts w:ascii="Arial" w:hAnsi="Arial" w:cs="Arial"/>
          <w:sz w:val="18"/>
        </w:rPr>
      </w:pPr>
      <w:hyperlink r:id="rId18" w:history="1">
        <w:r w:rsidR="001F6BF5" w:rsidRPr="0083471E">
          <w:rPr>
            <w:rStyle w:val="Hyperlink"/>
            <w:rFonts w:ascii="Arial" w:hAnsi="Arial" w:cs="Arial"/>
            <w:sz w:val="18"/>
          </w:rPr>
          <w:t>http://gtb.lbg.ac.at</w:t>
        </w:r>
      </w:hyperlink>
      <w:r w:rsidR="001F6BF5">
        <w:rPr>
          <w:rFonts w:ascii="Arial" w:hAnsi="Arial" w:cs="Arial"/>
          <w:sz w:val="18"/>
        </w:rPr>
        <w:t xml:space="preserve"> </w:t>
      </w:r>
    </w:p>
    <w:p w14:paraId="1713D545" w14:textId="77777777" w:rsidR="00785733" w:rsidRPr="00B16313" w:rsidRDefault="00785733" w:rsidP="00BF610C">
      <w:pPr>
        <w:jc w:val="both"/>
        <w:rPr>
          <w:rFonts w:ascii="Arial" w:hAnsi="Arial" w:cs="Arial"/>
          <w:sz w:val="18"/>
        </w:rPr>
      </w:pPr>
    </w:p>
    <w:p w14:paraId="4EF49151" w14:textId="779DDEBA" w:rsidR="00785733" w:rsidRPr="00B16313" w:rsidRDefault="00785733" w:rsidP="00BF610C">
      <w:pPr>
        <w:jc w:val="both"/>
        <w:rPr>
          <w:rFonts w:ascii="Arial" w:hAnsi="Arial" w:cs="Arial"/>
          <w:sz w:val="18"/>
        </w:rPr>
      </w:pPr>
      <w:r w:rsidRPr="00B16313">
        <w:rPr>
          <w:rFonts w:ascii="Arial" w:hAnsi="Arial" w:cs="Arial"/>
          <w:sz w:val="18"/>
        </w:rPr>
        <w:t>Pressekontakt</w:t>
      </w:r>
    </w:p>
    <w:p w14:paraId="23E7B4C0" w14:textId="7E7680D3" w:rsidR="00381E5B" w:rsidRPr="00B16313" w:rsidRDefault="00785733" w:rsidP="00BF610C">
      <w:pPr>
        <w:jc w:val="both"/>
        <w:rPr>
          <w:rFonts w:ascii="Arial" w:hAnsi="Arial" w:cs="Arial"/>
          <w:sz w:val="18"/>
        </w:rPr>
      </w:pPr>
      <w:r w:rsidRPr="00B16313">
        <w:rPr>
          <w:rFonts w:ascii="Arial" w:hAnsi="Arial" w:cs="Arial"/>
          <w:sz w:val="18"/>
        </w:rPr>
        <w:t xml:space="preserve">Mag. </w:t>
      </w:r>
      <w:r w:rsidR="00381E5B" w:rsidRPr="00B16313">
        <w:rPr>
          <w:rFonts w:ascii="Arial" w:hAnsi="Arial" w:cs="Arial"/>
          <w:sz w:val="18"/>
        </w:rPr>
        <w:t>Emilie Brandl</w:t>
      </w:r>
    </w:p>
    <w:p w14:paraId="0B0DE64C" w14:textId="77777777" w:rsidR="00381E5B" w:rsidRPr="00B16313" w:rsidRDefault="00381E5B" w:rsidP="00BF610C">
      <w:pPr>
        <w:jc w:val="both"/>
        <w:rPr>
          <w:rFonts w:ascii="Arial" w:hAnsi="Arial" w:cs="Arial"/>
          <w:sz w:val="18"/>
        </w:rPr>
      </w:pPr>
      <w:r w:rsidRPr="00B16313">
        <w:rPr>
          <w:rFonts w:ascii="Arial" w:hAnsi="Arial" w:cs="Arial"/>
          <w:sz w:val="18"/>
        </w:rPr>
        <w:t>PR &amp; Communications</w:t>
      </w:r>
    </w:p>
    <w:p w14:paraId="2F489C18" w14:textId="77777777" w:rsidR="00381E5B" w:rsidRPr="00B16313" w:rsidRDefault="00381E5B" w:rsidP="00BF610C">
      <w:pPr>
        <w:jc w:val="both"/>
        <w:rPr>
          <w:rFonts w:ascii="Arial" w:hAnsi="Arial" w:cs="Arial"/>
          <w:sz w:val="18"/>
        </w:rPr>
      </w:pPr>
      <w:r w:rsidRPr="00B16313">
        <w:rPr>
          <w:rFonts w:ascii="Arial" w:hAnsi="Arial" w:cs="Arial"/>
          <w:sz w:val="18"/>
        </w:rPr>
        <w:t>Ludwig Boltzmann Gesellschaft</w:t>
      </w:r>
    </w:p>
    <w:p w14:paraId="0F991E30" w14:textId="77777777" w:rsidR="00381E5B" w:rsidRPr="00B16313" w:rsidRDefault="00381E5B" w:rsidP="00BF610C">
      <w:pPr>
        <w:jc w:val="both"/>
        <w:rPr>
          <w:rFonts w:ascii="Arial" w:hAnsi="Arial" w:cs="Arial"/>
          <w:sz w:val="18"/>
        </w:rPr>
      </w:pPr>
      <w:r w:rsidRPr="00B16313">
        <w:rPr>
          <w:rFonts w:ascii="Arial" w:hAnsi="Arial" w:cs="Arial"/>
          <w:sz w:val="18"/>
        </w:rPr>
        <w:t>Nußdorfer Straße 64, 1090 Wien</w:t>
      </w:r>
    </w:p>
    <w:p w14:paraId="0027C646" w14:textId="77777777" w:rsidR="00381E5B" w:rsidRPr="00B16313" w:rsidRDefault="00381E5B" w:rsidP="00BF610C">
      <w:pPr>
        <w:jc w:val="both"/>
        <w:rPr>
          <w:rFonts w:ascii="Arial" w:hAnsi="Arial" w:cs="Arial"/>
          <w:sz w:val="18"/>
        </w:rPr>
      </w:pPr>
      <w:r w:rsidRPr="00B16313">
        <w:rPr>
          <w:rFonts w:ascii="Arial" w:hAnsi="Arial" w:cs="Arial"/>
          <w:sz w:val="18"/>
        </w:rPr>
        <w:t>Tel. 01 513 27 50-28</w:t>
      </w:r>
    </w:p>
    <w:p w14:paraId="10EE0CB3" w14:textId="77777777" w:rsidR="00381E5B" w:rsidRPr="00B16313" w:rsidRDefault="00CB2F40" w:rsidP="00BF610C">
      <w:pPr>
        <w:jc w:val="both"/>
        <w:rPr>
          <w:rFonts w:ascii="Arial" w:hAnsi="Arial" w:cs="Arial"/>
          <w:sz w:val="18"/>
        </w:rPr>
      </w:pPr>
      <w:hyperlink r:id="rId19" w:history="1">
        <w:r w:rsidR="00381E5B" w:rsidRPr="00B16313">
          <w:rPr>
            <w:rStyle w:val="Hyperlink"/>
            <w:rFonts w:ascii="Arial" w:hAnsi="Arial" w:cs="Arial"/>
            <w:sz w:val="18"/>
          </w:rPr>
          <w:t>emilie.brandl@lbg.ac.at</w:t>
        </w:r>
      </w:hyperlink>
      <w:r w:rsidR="00381E5B" w:rsidRPr="00B16313">
        <w:rPr>
          <w:rFonts w:ascii="Arial" w:hAnsi="Arial" w:cs="Arial"/>
          <w:sz w:val="18"/>
        </w:rPr>
        <w:t xml:space="preserve"> </w:t>
      </w:r>
    </w:p>
    <w:p w14:paraId="3896D297" w14:textId="090555B5" w:rsidR="00381E5B" w:rsidRPr="00086A63" w:rsidRDefault="00CB2F40" w:rsidP="00BF610C">
      <w:pPr>
        <w:jc w:val="both"/>
        <w:rPr>
          <w:rFonts w:ascii="Arial" w:hAnsi="Arial" w:cs="Arial"/>
          <w:sz w:val="18"/>
          <w:lang w:val="en-GB"/>
        </w:rPr>
      </w:pPr>
      <w:hyperlink r:id="rId20" w:history="1">
        <w:r w:rsidR="00381E5B" w:rsidRPr="00086A63">
          <w:rPr>
            <w:rStyle w:val="Hyperlink"/>
            <w:rFonts w:ascii="Arial" w:hAnsi="Arial" w:cs="Arial"/>
            <w:sz w:val="18"/>
            <w:lang w:val="en-GB"/>
          </w:rPr>
          <w:t>www.lbg.ac.at</w:t>
        </w:r>
      </w:hyperlink>
      <w:r w:rsidR="00381E5B" w:rsidRPr="00086A63">
        <w:rPr>
          <w:rFonts w:ascii="Arial" w:hAnsi="Arial" w:cs="Arial"/>
          <w:sz w:val="18"/>
          <w:lang w:val="en-GB"/>
        </w:rPr>
        <w:t xml:space="preserve"> </w:t>
      </w:r>
    </w:p>
    <w:p w14:paraId="2668E2BA" w14:textId="77777777" w:rsidR="00D87BED" w:rsidRPr="00086A63" w:rsidRDefault="00D87BED" w:rsidP="00BF610C">
      <w:pPr>
        <w:jc w:val="both"/>
        <w:rPr>
          <w:rFonts w:ascii="Arial" w:hAnsi="Arial" w:cs="Arial"/>
          <w:sz w:val="18"/>
          <w:lang w:val="en-GB"/>
        </w:rPr>
      </w:pPr>
    </w:p>
    <w:p w14:paraId="37B6EA28" w14:textId="77777777" w:rsidR="00D87BED" w:rsidRPr="00086A63" w:rsidRDefault="00D87BED" w:rsidP="00BF610C">
      <w:pPr>
        <w:jc w:val="both"/>
        <w:rPr>
          <w:rFonts w:ascii="Arial" w:hAnsi="Arial" w:cs="Arial"/>
          <w:sz w:val="18"/>
          <w:lang w:val="en-GB"/>
        </w:rPr>
      </w:pPr>
      <w:r w:rsidRPr="00086A63">
        <w:rPr>
          <w:rFonts w:ascii="Arial" w:hAnsi="Arial" w:cs="Arial"/>
          <w:sz w:val="18"/>
          <w:lang w:val="en-GB"/>
        </w:rPr>
        <w:t>Mag. Andrea Hansal, Msc.</w:t>
      </w:r>
    </w:p>
    <w:p w14:paraId="442F0866" w14:textId="77777777" w:rsidR="00994926" w:rsidRDefault="00994926" w:rsidP="00BF610C">
      <w:pPr>
        <w:jc w:val="both"/>
        <w:rPr>
          <w:rFonts w:ascii="Arial" w:hAnsi="Arial" w:cs="Arial"/>
          <w:sz w:val="18"/>
        </w:rPr>
      </w:pPr>
      <w:r w:rsidRPr="00D87BED">
        <w:rPr>
          <w:rFonts w:ascii="Arial" w:hAnsi="Arial" w:cs="Arial"/>
          <w:sz w:val="18"/>
          <w:szCs w:val="18"/>
        </w:rPr>
        <w:t>Konzernkommunikation</w:t>
      </w:r>
      <w:r w:rsidRPr="00D87BED">
        <w:rPr>
          <w:rFonts w:ascii="Arial" w:hAnsi="Arial" w:cs="Arial"/>
          <w:sz w:val="18"/>
        </w:rPr>
        <w:t xml:space="preserve"> </w:t>
      </w:r>
    </w:p>
    <w:p w14:paraId="20CEC70C" w14:textId="662ABBB4" w:rsidR="00D87BED" w:rsidRPr="00D87BED" w:rsidRDefault="00D87BED" w:rsidP="00BF610C">
      <w:pPr>
        <w:jc w:val="both"/>
        <w:rPr>
          <w:rFonts w:ascii="Arial" w:hAnsi="Arial" w:cs="Arial"/>
          <w:sz w:val="18"/>
          <w:szCs w:val="18"/>
        </w:rPr>
      </w:pPr>
      <w:r w:rsidRPr="00D87BED">
        <w:rPr>
          <w:rFonts w:ascii="Arial" w:hAnsi="Arial" w:cs="Arial"/>
          <w:sz w:val="18"/>
        </w:rPr>
        <w:t>V</w:t>
      </w:r>
      <w:r w:rsidRPr="00D87BED">
        <w:rPr>
          <w:rFonts w:ascii="Arial" w:hAnsi="Arial" w:cs="Arial"/>
          <w:sz w:val="18"/>
          <w:szCs w:val="18"/>
        </w:rPr>
        <w:t xml:space="preserve">erkehrsbüro Group </w:t>
      </w:r>
    </w:p>
    <w:p w14:paraId="31A05F69" w14:textId="77777777" w:rsidR="00D87BED" w:rsidRPr="00D87BED" w:rsidRDefault="00D87BED" w:rsidP="00BF610C">
      <w:pPr>
        <w:jc w:val="both"/>
        <w:rPr>
          <w:rFonts w:ascii="Arial" w:eastAsia="Times New Roman" w:hAnsi="Arial" w:cs="Arial"/>
          <w:sz w:val="18"/>
          <w:szCs w:val="18"/>
          <w:lang w:eastAsia="de-AT"/>
        </w:rPr>
      </w:pPr>
      <w:r w:rsidRPr="00D87BED">
        <w:rPr>
          <w:rFonts w:ascii="Arial" w:eastAsia="Times New Roman" w:hAnsi="Arial" w:cs="Arial"/>
          <w:sz w:val="18"/>
          <w:szCs w:val="18"/>
          <w:lang w:eastAsia="de-AT"/>
        </w:rPr>
        <w:t>Lassallestraße 3, 1020 Wien</w:t>
      </w:r>
    </w:p>
    <w:p w14:paraId="70790E0B" w14:textId="309E8978" w:rsidR="00D87BED" w:rsidRPr="00D87BED" w:rsidRDefault="00D87BED" w:rsidP="00BF610C">
      <w:pPr>
        <w:jc w:val="both"/>
        <w:rPr>
          <w:rFonts w:ascii="Arial" w:eastAsia="Times New Roman" w:hAnsi="Arial" w:cs="Arial"/>
          <w:sz w:val="18"/>
          <w:szCs w:val="18"/>
          <w:lang w:eastAsia="de-AT"/>
        </w:rPr>
      </w:pPr>
      <w:r w:rsidRPr="00D87BED">
        <w:rPr>
          <w:rFonts w:ascii="Arial" w:eastAsia="Times New Roman" w:hAnsi="Arial" w:cs="Arial"/>
          <w:sz w:val="18"/>
          <w:szCs w:val="18"/>
          <w:lang w:eastAsia="de-AT"/>
        </w:rPr>
        <w:t>Tel. 01</w:t>
      </w:r>
      <w:r w:rsidR="00994926">
        <w:rPr>
          <w:rFonts w:ascii="Arial" w:eastAsia="Times New Roman" w:hAnsi="Arial" w:cs="Arial"/>
          <w:sz w:val="18"/>
          <w:szCs w:val="18"/>
          <w:lang w:eastAsia="de-AT"/>
        </w:rPr>
        <w:t xml:space="preserve"> </w:t>
      </w:r>
      <w:r w:rsidRPr="00D87BED">
        <w:rPr>
          <w:rFonts w:ascii="Arial" w:eastAsia="Times New Roman" w:hAnsi="Arial" w:cs="Arial"/>
          <w:sz w:val="18"/>
          <w:szCs w:val="18"/>
          <w:lang w:eastAsia="de-AT"/>
        </w:rPr>
        <w:t>588 00-172</w:t>
      </w:r>
    </w:p>
    <w:p w14:paraId="6F1CA019" w14:textId="77777777" w:rsidR="00D87BED" w:rsidRPr="00D87BED" w:rsidRDefault="00CB2F40" w:rsidP="00BF610C">
      <w:pPr>
        <w:jc w:val="both"/>
        <w:rPr>
          <w:rFonts w:ascii="Arial" w:eastAsia="Times New Roman" w:hAnsi="Arial" w:cs="Arial"/>
          <w:sz w:val="18"/>
          <w:szCs w:val="18"/>
          <w:lang w:eastAsia="de-AT"/>
        </w:rPr>
      </w:pPr>
      <w:hyperlink r:id="rId21" w:history="1">
        <w:r w:rsidR="00D87BED" w:rsidRPr="00D87BED">
          <w:rPr>
            <w:rStyle w:val="Hyperlink"/>
            <w:rFonts w:ascii="Arial" w:eastAsia="Times New Roman" w:hAnsi="Arial" w:cs="Arial"/>
            <w:color w:val="0000FF"/>
            <w:sz w:val="18"/>
            <w:szCs w:val="18"/>
            <w:lang w:eastAsia="de-AT"/>
          </w:rPr>
          <w:t>presse@verkehrsbuero.com</w:t>
        </w:r>
      </w:hyperlink>
      <w:r w:rsidR="00D87BED" w:rsidRPr="00D87BED">
        <w:rPr>
          <w:rFonts w:ascii="Arial" w:eastAsia="Times New Roman" w:hAnsi="Arial" w:cs="Arial"/>
          <w:sz w:val="18"/>
          <w:szCs w:val="18"/>
          <w:lang w:eastAsia="de-AT"/>
        </w:rPr>
        <w:t xml:space="preserve"> </w:t>
      </w:r>
    </w:p>
    <w:p w14:paraId="2A3DDAFF" w14:textId="2207246F" w:rsidR="00D87BED" w:rsidRPr="00D87BED" w:rsidRDefault="00CB2F40" w:rsidP="00BF610C">
      <w:pPr>
        <w:jc w:val="both"/>
        <w:rPr>
          <w:rFonts w:ascii="Arial" w:eastAsia="Times New Roman" w:hAnsi="Arial" w:cs="Arial"/>
          <w:sz w:val="18"/>
          <w:szCs w:val="18"/>
          <w:lang w:eastAsia="de-AT"/>
        </w:rPr>
      </w:pPr>
      <w:hyperlink r:id="rId22" w:history="1">
        <w:r w:rsidR="00D87BED" w:rsidRPr="00D87BED">
          <w:rPr>
            <w:rStyle w:val="Hyperlink"/>
            <w:rFonts w:ascii="Arial" w:eastAsia="Times New Roman" w:hAnsi="Arial" w:cs="Arial"/>
            <w:color w:val="0000FF"/>
            <w:sz w:val="18"/>
            <w:szCs w:val="18"/>
            <w:lang w:eastAsia="de-AT"/>
          </w:rPr>
          <w:t>www.verkehrsbuero.com</w:t>
        </w:r>
      </w:hyperlink>
    </w:p>
    <w:p w14:paraId="1845A976" w14:textId="77777777" w:rsidR="00D87BED" w:rsidRPr="00B16313" w:rsidRDefault="00D87BED" w:rsidP="00BF610C">
      <w:pPr>
        <w:jc w:val="both"/>
        <w:rPr>
          <w:rFonts w:ascii="Arial" w:hAnsi="Arial" w:cs="Arial"/>
        </w:rPr>
      </w:pPr>
    </w:p>
    <w:sectPr w:rsidR="00D87BED" w:rsidRPr="00B16313" w:rsidSect="00EB6437">
      <w:footerReference w:type="default" r:id="rId23"/>
      <w:headerReference w:type="first" r:id="rId2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53836" w14:textId="77777777" w:rsidR="00A904F0" w:rsidRDefault="00A904F0" w:rsidP="007E08E9">
      <w:r>
        <w:separator/>
      </w:r>
    </w:p>
  </w:endnote>
  <w:endnote w:type="continuationSeparator" w:id="0">
    <w:p w14:paraId="3C7AE35F" w14:textId="77777777" w:rsidR="00A904F0" w:rsidRDefault="00A904F0" w:rsidP="007E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Gill Sans Light">
    <w:altName w:val="Arial"/>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rPr>
      <w:id w:val="2123878032"/>
      <w:docPartObj>
        <w:docPartGallery w:val="Page Numbers (Bottom of Page)"/>
        <w:docPartUnique/>
      </w:docPartObj>
    </w:sdtPr>
    <w:sdtEndPr/>
    <w:sdtContent>
      <w:p w14:paraId="2EA3A790" w14:textId="77777777" w:rsidR="009F79FA" w:rsidRPr="00413316" w:rsidRDefault="009F79FA" w:rsidP="007E08E9">
        <w:pPr>
          <w:pStyle w:val="Fuzeile"/>
          <w:jc w:val="center"/>
          <w:rPr>
            <w:rFonts w:ascii="Arial" w:hAnsi="Arial" w:cs="Arial"/>
            <w:sz w:val="18"/>
          </w:rPr>
        </w:pPr>
      </w:p>
      <w:p w14:paraId="576003CC" w14:textId="4C713317" w:rsidR="009F79FA" w:rsidRPr="00413316" w:rsidRDefault="009F79FA" w:rsidP="007E08E9">
        <w:pPr>
          <w:pStyle w:val="Fuzeile"/>
          <w:jc w:val="center"/>
          <w:rPr>
            <w:rFonts w:ascii="Arial" w:hAnsi="Arial" w:cs="Arial"/>
            <w:sz w:val="18"/>
          </w:rPr>
        </w:pPr>
        <w:r w:rsidRPr="00413316">
          <w:rPr>
            <w:rFonts w:ascii="Arial" w:hAnsi="Arial" w:cs="Arial"/>
            <w:sz w:val="18"/>
          </w:rPr>
          <w:fldChar w:fldCharType="begin"/>
        </w:r>
        <w:r w:rsidRPr="00413316">
          <w:rPr>
            <w:rFonts w:ascii="Arial" w:hAnsi="Arial" w:cs="Arial"/>
            <w:sz w:val="18"/>
          </w:rPr>
          <w:instrText>PAGE   \* MERGEFORMAT</w:instrText>
        </w:r>
        <w:r w:rsidRPr="00413316">
          <w:rPr>
            <w:rFonts w:ascii="Arial" w:hAnsi="Arial" w:cs="Arial"/>
            <w:sz w:val="18"/>
          </w:rPr>
          <w:fldChar w:fldCharType="separate"/>
        </w:r>
        <w:r w:rsidR="00CB2F40" w:rsidRPr="00CB2F40">
          <w:rPr>
            <w:rFonts w:ascii="Arial" w:hAnsi="Arial" w:cs="Arial"/>
            <w:noProof/>
            <w:sz w:val="18"/>
            <w:lang w:val="de-DE"/>
          </w:rPr>
          <w:t>2</w:t>
        </w:r>
        <w:r w:rsidRPr="00413316">
          <w:rPr>
            <w:rFonts w:ascii="Arial" w:hAnsi="Arial" w:cs="Arial"/>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2BC82" w14:textId="77777777" w:rsidR="00A904F0" w:rsidRDefault="00A904F0" w:rsidP="007E08E9">
      <w:r>
        <w:separator/>
      </w:r>
    </w:p>
  </w:footnote>
  <w:footnote w:type="continuationSeparator" w:id="0">
    <w:p w14:paraId="1BB2B88A" w14:textId="77777777" w:rsidR="00A904F0" w:rsidRDefault="00A904F0" w:rsidP="007E0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F34A8" w14:textId="1878A886" w:rsidR="009F79FA" w:rsidRPr="00680DAD" w:rsidRDefault="009F79FA" w:rsidP="00EB6437">
    <w:pPr>
      <w:pStyle w:val="Kopfzeile"/>
      <w:jc w:val="both"/>
      <w:rPr>
        <w:rFonts w:ascii="Arial" w:hAnsi="Arial" w:cs="Arial"/>
      </w:rPr>
    </w:pPr>
    <w:r>
      <w:rPr>
        <w:noProof/>
        <w:lang w:eastAsia="de-AT"/>
      </w:rPr>
      <w:drawing>
        <wp:anchor distT="0" distB="0" distL="114300" distR="114300" simplePos="0" relativeHeight="251659264" behindDoc="1" locked="0" layoutInCell="1" allowOverlap="1" wp14:anchorId="506DADBA" wp14:editId="7E635E7E">
          <wp:simplePos x="0" y="0"/>
          <wp:positionH relativeFrom="column">
            <wp:posOffset>4495165</wp:posOffset>
          </wp:positionH>
          <wp:positionV relativeFrom="paragraph">
            <wp:posOffset>-251460</wp:posOffset>
          </wp:positionV>
          <wp:extent cx="958339" cy="1007728"/>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_Central_rgb.jpg"/>
                  <pic:cNvPicPr/>
                </pic:nvPicPr>
                <pic:blipFill>
                  <a:blip r:embed="rId1">
                    <a:extLst>
                      <a:ext uri="{28A0092B-C50C-407E-A947-70E740481C1C}">
                        <a14:useLocalDpi xmlns:a14="http://schemas.microsoft.com/office/drawing/2010/main" val="0"/>
                      </a:ext>
                    </a:extLst>
                  </a:blip>
                  <a:stretch>
                    <a:fillRect/>
                  </a:stretch>
                </pic:blipFill>
                <pic:spPr>
                  <a:xfrm>
                    <a:off x="0" y="0"/>
                    <a:ext cx="960240" cy="1009727"/>
                  </a:xfrm>
                  <a:prstGeom prst="rect">
                    <a:avLst/>
                  </a:prstGeom>
                </pic:spPr>
              </pic:pic>
            </a:graphicData>
          </a:graphic>
          <wp14:sizeRelH relativeFrom="page">
            <wp14:pctWidth>0</wp14:pctWidth>
          </wp14:sizeRelH>
          <wp14:sizeRelV relativeFrom="page">
            <wp14:pctHeight>0</wp14:pctHeight>
          </wp14:sizeRelV>
        </wp:anchor>
      </w:drawing>
    </w:r>
    <w:r w:rsidRPr="00680DAD">
      <w:rPr>
        <w:rFonts w:ascii="Arial" w:hAnsi="Arial" w:cs="Arial"/>
        <w:noProof/>
        <w:lang w:eastAsia="de-AT"/>
      </w:rPr>
      <w:drawing>
        <wp:inline distT="0" distB="0" distL="0" distR="0" wp14:anchorId="397565C7" wp14:editId="67CE5809">
          <wp:extent cx="2160000" cy="388800"/>
          <wp:effectExtent l="0" t="0" r="0" b="0"/>
          <wp:docPr id="5" name="Grafik 5" descr="G:\LBG PC Ablage\Öffentlichkeitsarbeit\Corporate Design\Logos\Logo LBG\LBG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BG PC Ablage\Öffentlichkeitsarbeit\Corporate Design\Logos\Logo LBG\LBG_Logo_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0" cy="388800"/>
                  </a:xfrm>
                  <a:prstGeom prst="rect">
                    <a:avLst/>
                  </a:prstGeom>
                  <a:noFill/>
                  <a:ln>
                    <a:noFill/>
                  </a:ln>
                </pic:spPr>
              </pic:pic>
            </a:graphicData>
          </a:graphic>
        </wp:inline>
      </w:drawing>
    </w:r>
    <w:r w:rsidRPr="00680DAD">
      <w:rPr>
        <w:rFonts w:ascii="Arial" w:hAnsi="Arial" w:cs="Arial"/>
      </w:rPr>
      <w:t xml:space="preserve"> </w:t>
    </w:r>
    <w:r w:rsidRPr="00680DAD">
      <w:rPr>
        <w:rFonts w:ascii="Arial" w:hAnsi="Arial" w:cs="Arial"/>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F6FE1"/>
    <w:multiLevelType w:val="hybridMultilevel"/>
    <w:tmpl w:val="A6F2FB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287D77C4"/>
    <w:multiLevelType w:val="hybridMultilevel"/>
    <w:tmpl w:val="C2301C7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56B"/>
    <w:rsid w:val="000044C1"/>
    <w:rsid w:val="00004B1C"/>
    <w:rsid w:val="000057AC"/>
    <w:rsid w:val="00010B31"/>
    <w:rsid w:val="00021FCC"/>
    <w:rsid w:val="00023322"/>
    <w:rsid w:val="000273D8"/>
    <w:rsid w:val="00037B81"/>
    <w:rsid w:val="00041437"/>
    <w:rsid w:val="0005319D"/>
    <w:rsid w:val="0005556F"/>
    <w:rsid w:val="000560EC"/>
    <w:rsid w:val="00060498"/>
    <w:rsid w:val="000606A2"/>
    <w:rsid w:val="000623A1"/>
    <w:rsid w:val="00065E8A"/>
    <w:rsid w:val="00071DB5"/>
    <w:rsid w:val="000723AA"/>
    <w:rsid w:val="00086A63"/>
    <w:rsid w:val="000A37CA"/>
    <w:rsid w:val="000A67C2"/>
    <w:rsid w:val="000B0E9F"/>
    <w:rsid w:val="000B0F45"/>
    <w:rsid w:val="000B19EA"/>
    <w:rsid w:val="000B1DF3"/>
    <w:rsid w:val="000B731D"/>
    <w:rsid w:val="000C0544"/>
    <w:rsid w:val="000C552A"/>
    <w:rsid w:val="000E177E"/>
    <w:rsid w:val="000E3E0A"/>
    <w:rsid w:val="000E48E4"/>
    <w:rsid w:val="000E4B45"/>
    <w:rsid w:val="000F183B"/>
    <w:rsid w:val="000F1D98"/>
    <w:rsid w:val="000F3157"/>
    <w:rsid w:val="000F689A"/>
    <w:rsid w:val="001057A9"/>
    <w:rsid w:val="00106C03"/>
    <w:rsid w:val="00111584"/>
    <w:rsid w:val="001123F2"/>
    <w:rsid w:val="00113217"/>
    <w:rsid w:val="00126310"/>
    <w:rsid w:val="00134790"/>
    <w:rsid w:val="00135137"/>
    <w:rsid w:val="0013582F"/>
    <w:rsid w:val="001467DE"/>
    <w:rsid w:val="001525CD"/>
    <w:rsid w:val="00161C66"/>
    <w:rsid w:val="00162A58"/>
    <w:rsid w:val="001651D7"/>
    <w:rsid w:val="00170A4F"/>
    <w:rsid w:val="00177091"/>
    <w:rsid w:val="00177A8F"/>
    <w:rsid w:val="00181510"/>
    <w:rsid w:val="00183F08"/>
    <w:rsid w:val="00186E3D"/>
    <w:rsid w:val="001B21BE"/>
    <w:rsid w:val="001B3EE1"/>
    <w:rsid w:val="001C14B3"/>
    <w:rsid w:val="001C1CFC"/>
    <w:rsid w:val="001C713A"/>
    <w:rsid w:val="001C795F"/>
    <w:rsid w:val="001D171A"/>
    <w:rsid w:val="001D43CA"/>
    <w:rsid w:val="001D4F6D"/>
    <w:rsid w:val="001E1C82"/>
    <w:rsid w:val="001E3D55"/>
    <w:rsid w:val="001E64CC"/>
    <w:rsid w:val="001E7819"/>
    <w:rsid w:val="001F6BF5"/>
    <w:rsid w:val="0020793A"/>
    <w:rsid w:val="0021624D"/>
    <w:rsid w:val="00225818"/>
    <w:rsid w:val="002269A3"/>
    <w:rsid w:val="002272A0"/>
    <w:rsid w:val="00232703"/>
    <w:rsid w:val="002360DB"/>
    <w:rsid w:val="00262BD9"/>
    <w:rsid w:val="0026314E"/>
    <w:rsid w:val="00263D34"/>
    <w:rsid w:val="00267677"/>
    <w:rsid w:val="00275A62"/>
    <w:rsid w:val="00284A28"/>
    <w:rsid w:val="002921DA"/>
    <w:rsid w:val="00292C2F"/>
    <w:rsid w:val="002A19C0"/>
    <w:rsid w:val="002A2744"/>
    <w:rsid w:val="002A38A2"/>
    <w:rsid w:val="002A5F9C"/>
    <w:rsid w:val="002A7940"/>
    <w:rsid w:val="002B0D94"/>
    <w:rsid w:val="002B5ACE"/>
    <w:rsid w:val="002C2F9A"/>
    <w:rsid w:val="002D41AF"/>
    <w:rsid w:val="002E3592"/>
    <w:rsid w:val="002E5E84"/>
    <w:rsid w:val="002F1676"/>
    <w:rsid w:val="002F74D4"/>
    <w:rsid w:val="002F7596"/>
    <w:rsid w:val="0030424D"/>
    <w:rsid w:val="00312715"/>
    <w:rsid w:val="003148F8"/>
    <w:rsid w:val="003200F0"/>
    <w:rsid w:val="003210F7"/>
    <w:rsid w:val="00321937"/>
    <w:rsid w:val="00321D24"/>
    <w:rsid w:val="00325B58"/>
    <w:rsid w:val="00325F3B"/>
    <w:rsid w:val="0032669A"/>
    <w:rsid w:val="00330FAB"/>
    <w:rsid w:val="00335914"/>
    <w:rsid w:val="00344E01"/>
    <w:rsid w:val="00366BB5"/>
    <w:rsid w:val="00374EF2"/>
    <w:rsid w:val="003751D2"/>
    <w:rsid w:val="00381E5B"/>
    <w:rsid w:val="003851FE"/>
    <w:rsid w:val="00385788"/>
    <w:rsid w:val="00385F53"/>
    <w:rsid w:val="003872CD"/>
    <w:rsid w:val="0039729D"/>
    <w:rsid w:val="003A10F4"/>
    <w:rsid w:val="003A2C37"/>
    <w:rsid w:val="003C2C29"/>
    <w:rsid w:val="003C47AB"/>
    <w:rsid w:val="003C6F41"/>
    <w:rsid w:val="003D1EA7"/>
    <w:rsid w:val="003D6D3F"/>
    <w:rsid w:val="003E05F2"/>
    <w:rsid w:val="003E5685"/>
    <w:rsid w:val="003F3395"/>
    <w:rsid w:val="004031EE"/>
    <w:rsid w:val="00404BAF"/>
    <w:rsid w:val="00407899"/>
    <w:rsid w:val="00413316"/>
    <w:rsid w:val="00413451"/>
    <w:rsid w:val="00414EAB"/>
    <w:rsid w:val="00423CA1"/>
    <w:rsid w:val="00425FDD"/>
    <w:rsid w:val="0043226C"/>
    <w:rsid w:val="004351DB"/>
    <w:rsid w:val="004362B2"/>
    <w:rsid w:val="0043640E"/>
    <w:rsid w:val="00437AC0"/>
    <w:rsid w:val="0044771F"/>
    <w:rsid w:val="00447C18"/>
    <w:rsid w:val="00460654"/>
    <w:rsid w:val="004614A3"/>
    <w:rsid w:val="00464F3E"/>
    <w:rsid w:val="00471691"/>
    <w:rsid w:val="00472621"/>
    <w:rsid w:val="00474BA2"/>
    <w:rsid w:val="00477AA6"/>
    <w:rsid w:val="004844F8"/>
    <w:rsid w:val="004907AA"/>
    <w:rsid w:val="004911D0"/>
    <w:rsid w:val="0049210A"/>
    <w:rsid w:val="0049265E"/>
    <w:rsid w:val="004962C5"/>
    <w:rsid w:val="004A57A5"/>
    <w:rsid w:val="004B0C08"/>
    <w:rsid w:val="004B11BD"/>
    <w:rsid w:val="004C3067"/>
    <w:rsid w:val="004C3A65"/>
    <w:rsid w:val="004C4ED1"/>
    <w:rsid w:val="004C51D3"/>
    <w:rsid w:val="004C720D"/>
    <w:rsid w:val="004C7FEF"/>
    <w:rsid w:val="004D24DD"/>
    <w:rsid w:val="004D5BCC"/>
    <w:rsid w:val="004E7172"/>
    <w:rsid w:val="004E7485"/>
    <w:rsid w:val="004F028E"/>
    <w:rsid w:val="004F5B38"/>
    <w:rsid w:val="005032E0"/>
    <w:rsid w:val="00521878"/>
    <w:rsid w:val="00524792"/>
    <w:rsid w:val="00535081"/>
    <w:rsid w:val="00535645"/>
    <w:rsid w:val="005445DB"/>
    <w:rsid w:val="0054734B"/>
    <w:rsid w:val="005575D8"/>
    <w:rsid w:val="005624E8"/>
    <w:rsid w:val="00570D39"/>
    <w:rsid w:val="00572E26"/>
    <w:rsid w:val="005738FA"/>
    <w:rsid w:val="005752EE"/>
    <w:rsid w:val="00580208"/>
    <w:rsid w:val="005817EA"/>
    <w:rsid w:val="0058607C"/>
    <w:rsid w:val="005874CE"/>
    <w:rsid w:val="005902D3"/>
    <w:rsid w:val="00594492"/>
    <w:rsid w:val="00594E46"/>
    <w:rsid w:val="005962C3"/>
    <w:rsid w:val="005A0F65"/>
    <w:rsid w:val="005A5E30"/>
    <w:rsid w:val="005B35D2"/>
    <w:rsid w:val="005B3F80"/>
    <w:rsid w:val="005B7DB6"/>
    <w:rsid w:val="005C0D46"/>
    <w:rsid w:val="005C4AAF"/>
    <w:rsid w:val="005D195E"/>
    <w:rsid w:val="005D30CE"/>
    <w:rsid w:val="005E1907"/>
    <w:rsid w:val="00616734"/>
    <w:rsid w:val="00622884"/>
    <w:rsid w:val="00623B66"/>
    <w:rsid w:val="006250C1"/>
    <w:rsid w:val="0063079C"/>
    <w:rsid w:val="00645F6F"/>
    <w:rsid w:val="0064783A"/>
    <w:rsid w:val="00650799"/>
    <w:rsid w:val="006507B1"/>
    <w:rsid w:val="00652FDE"/>
    <w:rsid w:val="00655ADC"/>
    <w:rsid w:val="00663D7F"/>
    <w:rsid w:val="00665D2C"/>
    <w:rsid w:val="00670573"/>
    <w:rsid w:val="0067651C"/>
    <w:rsid w:val="00680DAD"/>
    <w:rsid w:val="0068479D"/>
    <w:rsid w:val="00686506"/>
    <w:rsid w:val="006928D9"/>
    <w:rsid w:val="006943F3"/>
    <w:rsid w:val="006B4B17"/>
    <w:rsid w:val="006B4CDF"/>
    <w:rsid w:val="006B5687"/>
    <w:rsid w:val="006D27AD"/>
    <w:rsid w:val="006D2DC9"/>
    <w:rsid w:val="006D77A8"/>
    <w:rsid w:val="006E0001"/>
    <w:rsid w:val="006F28F1"/>
    <w:rsid w:val="006F3709"/>
    <w:rsid w:val="006F3848"/>
    <w:rsid w:val="00700CF4"/>
    <w:rsid w:val="00703B09"/>
    <w:rsid w:val="00703DB6"/>
    <w:rsid w:val="00704BA8"/>
    <w:rsid w:val="00704BB3"/>
    <w:rsid w:val="007076B3"/>
    <w:rsid w:val="0071134A"/>
    <w:rsid w:val="00711BAD"/>
    <w:rsid w:val="00714AB9"/>
    <w:rsid w:val="00715F86"/>
    <w:rsid w:val="00721F50"/>
    <w:rsid w:val="00723494"/>
    <w:rsid w:val="00723BF6"/>
    <w:rsid w:val="0073010B"/>
    <w:rsid w:val="00741019"/>
    <w:rsid w:val="00742BC7"/>
    <w:rsid w:val="00743B50"/>
    <w:rsid w:val="007465F4"/>
    <w:rsid w:val="00746788"/>
    <w:rsid w:val="007503A0"/>
    <w:rsid w:val="00755682"/>
    <w:rsid w:val="00757AD8"/>
    <w:rsid w:val="00760257"/>
    <w:rsid w:val="00770C31"/>
    <w:rsid w:val="00774AD5"/>
    <w:rsid w:val="00785733"/>
    <w:rsid w:val="007904AD"/>
    <w:rsid w:val="00792238"/>
    <w:rsid w:val="00797A4E"/>
    <w:rsid w:val="007A0FD0"/>
    <w:rsid w:val="007A1222"/>
    <w:rsid w:val="007A24B5"/>
    <w:rsid w:val="007A58BC"/>
    <w:rsid w:val="007C4D1A"/>
    <w:rsid w:val="007D0531"/>
    <w:rsid w:val="007D27DE"/>
    <w:rsid w:val="007D4C83"/>
    <w:rsid w:val="007D5992"/>
    <w:rsid w:val="007E08E9"/>
    <w:rsid w:val="007E2A4D"/>
    <w:rsid w:val="007F2DAF"/>
    <w:rsid w:val="008058E8"/>
    <w:rsid w:val="00806D13"/>
    <w:rsid w:val="00807F9D"/>
    <w:rsid w:val="00815D5F"/>
    <w:rsid w:val="00827DF8"/>
    <w:rsid w:val="00832FEF"/>
    <w:rsid w:val="008363AC"/>
    <w:rsid w:val="008421D5"/>
    <w:rsid w:val="008456DE"/>
    <w:rsid w:val="00852C94"/>
    <w:rsid w:val="00853B0F"/>
    <w:rsid w:val="00854EC3"/>
    <w:rsid w:val="008576CF"/>
    <w:rsid w:val="00871C9B"/>
    <w:rsid w:val="00874A8B"/>
    <w:rsid w:val="00882EBF"/>
    <w:rsid w:val="00884DF5"/>
    <w:rsid w:val="00887CBA"/>
    <w:rsid w:val="00894561"/>
    <w:rsid w:val="008A2413"/>
    <w:rsid w:val="008B1D3A"/>
    <w:rsid w:val="008B2ADE"/>
    <w:rsid w:val="008B50C3"/>
    <w:rsid w:val="008B5735"/>
    <w:rsid w:val="008C2B66"/>
    <w:rsid w:val="008D03D4"/>
    <w:rsid w:val="008D4B50"/>
    <w:rsid w:val="008D722A"/>
    <w:rsid w:val="008E038B"/>
    <w:rsid w:val="008E0901"/>
    <w:rsid w:val="008E2D47"/>
    <w:rsid w:val="008F0819"/>
    <w:rsid w:val="008F203D"/>
    <w:rsid w:val="008F3B99"/>
    <w:rsid w:val="008F650B"/>
    <w:rsid w:val="00907DF0"/>
    <w:rsid w:val="00917530"/>
    <w:rsid w:val="00917B75"/>
    <w:rsid w:val="00932BCB"/>
    <w:rsid w:val="00945425"/>
    <w:rsid w:val="00945C90"/>
    <w:rsid w:val="00955C72"/>
    <w:rsid w:val="00955F07"/>
    <w:rsid w:val="0095784B"/>
    <w:rsid w:val="00961D83"/>
    <w:rsid w:val="00965AFD"/>
    <w:rsid w:val="00966A6C"/>
    <w:rsid w:val="0097215F"/>
    <w:rsid w:val="00973589"/>
    <w:rsid w:val="00975791"/>
    <w:rsid w:val="00977311"/>
    <w:rsid w:val="00990D0A"/>
    <w:rsid w:val="00991707"/>
    <w:rsid w:val="00992297"/>
    <w:rsid w:val="0099374A"/>
    <w:rsid w:val="00994926"/>
    <w:rsid w:val="009A7C0E"/>
    <w:rsid w:val="009B065D"/>
    <w:rsid w:val="009B2E9C"/>
    <w:rsid w:val="009B5E6C"/>
    <w:rsid w:val="009B77A3"/>
    <w:rsid w:val="009D0A21"/>
    <w:rsid w:val="009D5C13"/>
    <w:rsid w:val="009E2EF0"/>
    <w:rsid w:val="009E6969"/>
    <w:rsid w:val="009F221C"/>
    <w:rsid w:val="009F7941"/>
    <w:rsid w:val="009F79FA"/>
    <w:rsid w:val="00A02CA2"/>
    <w:rsid w:val="00A04B30"/>
    <w:rsid w:val="00A05151"/>
    <w:rsid w:val="00A1142F"/>
    <w:rsid w:val="00A142C1"/>
    <w:rsid w:val="00A26435"/>
    <w:rsid w:val="00A27214"/>
    <w:rsid w:val="00A309FA"/>
    <w:rsid w:val="00A326BF"/>
    <w:rsid w:val="00A32966"/>
    <w:rsid w:val="00A32C87"/>
    <w:rsid w:val="00A462D8"/>
    <w:rsid w:val="00A558D4"/>
    <w:rsid w:val="00A57513"/>
    <w:rsid w:val="00A61387"/>
    <w:rsid w:val="00A63BC3"/>
    <w:rsid w:val="00A74604"/>
    <w:rsid w:val="00A904F0"/>
    <w:rsid w:val="00A9148A"/>
    <w:rsid w:val="00AA0C5E"/>
    <w:rsid w:val="00AA351B"/>
    <w:rsid w:val="00AA5533"/>
    <w:rsid w:val="00AA6109"/>
    <w:rsid w:val="00AB350C"/>
    <w:rsid w:val="00AC78BD"/>
    <w:rsid w:val="00AD59D5"/>
    <w:rsid w:val="00AF45AA"/>
    <w:rsid w:val="00B04456"/>
    <w:rsid w:val="00B04F8A"/>
    <w:rsid w:val="00B1156B"/>
    <w:rsid w:val="00B11AEB"/>
    <w:rsid w:val="00B13083"/>
    <w:rsid w:val="00B14536"/>
    <w:rsid w:val="00B16313"/>
    <w:rsid w:val="00B325A5"/>
    <w:rsid w:val="00B33749"/>
    <w:rsid w:val="00B3653C"/>
    <w:rsid w:val="00B36576"/>
    <w:rsid w:val="00B40A44"/>
    <w:rsid w:val="00B41846"/>
    <w:rsid w:val="00B44EC3"/>
    <w:rsid w:val="00B5269C"/>
    <w:rsid w:val="00B56AE8"/>
    <w:rsid w:val="00B83D88"/>
    <w:rsid w:val="00B847A7"/>
    <w:rsid w:val="00B8661B"/>
    <w:rsid w:val="00B8685D"/>
    <w:rsid w:val="00B90CED"/>
    <w:rsid w:val="00B9678D"/>
    <w:rsid w:val="00B96917"/>
    <w:rsid w:val="00BA5078"/>
    <w:rsid w:val="00BA5C00"/>
    <w:rsid w:val="00BA7ABB"/>
    <w:rsid w:val="00BB0103"/>
    <w:rsid w:val="00BB1970"/>
    <w:rsid w:val="00BB71FA"/>
    <w:rsid w:val="00BC1714"/>
    <w:rsid w:val="00BC1A2E"/>
    <w:rsid w:val="00BC493F"/>
    <w:rsid w:val="00BC5792"/>
    <w:rsid w:val="00BD0B50"/>
    <w:rsid w:val="00BD2A78"/>
    <w:rsid w:val="00BE1BFE"/>
    <w:rsid w:val="00BE244D"/>
    <w:rsid w:val="00BE5889"/>
    <w:rsid w:val="00BF4449"/>
    <w:rsid w:val="00BF5D38"/>
    <w:rsid w:val="00BF610C"/>
    <w:rsid w:val="00BF6D7F"/>
    <w:rsid w:val="00C020C8"/>
    <w:rsid w:val="00C06567"/>
    <w:rsid w:val="00C21CA7"/>
    <w:rsid w:val="00C22310"/>
    <w:rsid w:val="00C2426D"/>
    <w:rsid w:val="00C34CE3"/>
    <w:rsid w:val="00C42B1B"/>
    <w:rsid w:val="00C514E8"/>
    <w:rsid w:val="00C51A97"/>
    <w:rsid w:val="00C6354C"/>
    <w:rsid w:val="00C66061"/>
    <w:rsid w:val="00C6654E"/>
    <w:rsid w:val="00C679D3"/>
    <w:rsid w:val="00C76E2D"/>
    <w:rsid w:val="00C76E78"/>
    <w:rsid w:val="00C84FBF"/>
    <w:rsid w:val="00C925A9"/>
    <w:rsid w:val="00C94B83"/>
    <w:rsid w:val="00C96B06"/>
    <w:rsid w:val="00CA0D01"/>
    <w:rsid w:val="00CB25C9"/>
    <w:rsid w:val="00CB2F40"/>
    <w:rsid w:val="00CB7787"/>
    <w:rsid w:val="00CC1300"/>
    <w:rsid w:val="00CD23AE"/>
    <w:rsid w:val="00CD7F0C"/>
    <w:rsid w:val="00CE1DF0"/>
    <w:rsid w:val="00CE24BC"/>
    <w:rsid w:val="00CE2B46"/>
    <w:rsid w:val="00CF2E0F"/>
    <w:rsid w:val="00CF4746"/>
    <w:rsid w:val="00CF5BE7"/>
    <w:rsid w:val="00D0038B"/>
    <w:rsid w:val="00D02790"/>
    <w:rsid w:val="00D170BC"/>
    <w:rsid w:val="00D24467"/>
    <w:rsid w:val="00D3385F"/>
    <w:rsid w:val="00D350C9"/>
    <w:rsid w:val="00D35C1A"/>
    <w:rsid w:val="00D35C69"/>
    <w:rsid w:val="00D40833"/>
    <w:rsid w:val="00D44678"/>
    <w:rsid w:val="00D47A48"/>
    <w:rsid w:val="00D50B3B"/>
    <w:rsid w:val="00D53EEA"/>
    <w:rsid w:val="00D7198D"/>
    <w:rsid w:val="00D7557B"/>
    <w:rsid w:val="00D766EF"/>
    <w:rsid w:val="00D77F78"/>
    <w:rsid w:val="00D83E26"/>
    <w:rsid w:val="00D879D6"/>
    <w:rsid w:val="00D87BED"/>
    <w:rsid w:val="00D93654"/>
    <w:rsid w:val="00D93A90"/>
    <w:rsid w:val="00D94F7B"/>
    <w:rsid w:val="00DA31A9"/>
    <w:rsid w:val="00DC28AA"/>
    <w:rsid w:val="00DC56F1"/>
    <w:rsid w:val="00DE0B7C"/>
    <w:rsid w:val="00DE561C"/>
    <w:rsid w:val="00E05A91"/>
    <w:rsid w:val="00E1346E"/>
    <w:rsid w:val="00E23316"/>
    <w:rsid w:val="00E236EF"/>
    <w:rsid w:val="00E32247"/>
    <w:rsid w:val="00E4176C"/>
    <w:rsid w:val="00E42209"/>
    <w:rsid w:val="00E51969"/>
    <w:rsid w:val="00E53DE8"/>
    <w:rsid w:val="00E53FDE"/>
    <w:rsid w:val="00E550AD"/>
    <w:rsid w:val="00E552CB"/>
    <w:rsid w:val="00E61158"/>
    <w:rsid w:val="00E631EE"/>
    <w:rsid w:val="00E6404E"/>
    <w:rsid w:val="00E659FF"/>
    <w:rsid w:val="00E6713D"/>
    <w:rsid w:val="00E7054C"/>
    <w:rsid w:val="00E7580E"/>
    <w:rsid w:val="00E83C63"/>
    <w:rsid w:val="00EA0C11"/>
    <w:rsid w:val="00EB301E"/>
    <w:rsid w:val="00EB5F48"/>
    <w:rsid w:val="00EB6437"/>
    <w:rsid w:val="00EC10A6"/>
    <w:rsid w:val="00EC1B1D"/>
    <w:rsid w:val="00EC320D"/>
    <w:rsid w:val="00EC7A2E"/>
    <w:rsid w:val="00ED0A0B"/>
    <w:rsid w:val="00ED20CB"/>
    <w:rsid w:val="00ED5003"/>
    <w:rsid w:val="00ED7AC2"/>
    <w:rsid w:val="00ED7FEE"/>
    <w:rsid w:val="00EE2916"/>
    <w:rsid w:val="00EE4685"/>
    <w:rsid w:val="00EF2FF7"/>
    <w:rsid w:val="00EF523A"/>
    <w:rsid w:val="00F01EF4"/>
    <w:rsid w:val="00F02622"/>
    <w:rsid w:val="00F13F33"/>
    <w:rsid w:val="00F22DEC"/>
    <w:rsid w:val="00F23F49"/>
    <w:rsid w:val="00F2507E"/>
    <w:rsid w:val="00F364B0"/>
    <w:rsid w:val="00F4313D"/>
    <w:rsid w:val="00F45FB8"/>
    <w:rsid w:val="00F51A26"/>
    <w:rsid w:val="00F557F9"/>
    <w:rsid w:val="00F564F8"/>
    <w:rsid w:val="00F60931"/>
    <w:rsid w:val="00F70DCF"/>
    <w:rsid w:val="00F73175"/>
    <w:rsid w:val="00F73E87"/>
    <w:rsid w:val="00F82721"/>
    <w:rsid w:val="00F84B7E"/>
    <w:rsid w:val="00F92997"/>
    <w:rsid w:val="00F9428A"/>
    <w:rsid w:val="00FA1040"/>
    <w:rsid w:val="00FA3242"/>
    <w:rsid w:val="00FB2946"/>
    <w:rsid w:val="00FB54E7"/>
    <w:rsid w:val="00FC4793"/>
    <w:rsid w:val="00FC69A2"/>
    <w:rsid w:val="00FD54C7"/>
    <w:rsid w:val="00FE09AB"/>
    <w:rsid w:val="00FE670A"/>
    <w:rsid w:val="00FE6A2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9D0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7D5992"/>
    <w:rPr>
      <w:sz w:val="16"/>
      <w:szCs w:val="16"/>
    </w:rPr>
  </w:style>
  <w:style w:type="paragraph" w:styleId="Kommentartext">
    <w:name w:val="annotation text"/>
    <w:basedOn w:val="Standard"/>
    <w:link w:val="KommentartextZchn"/>
    <w:uiPriority w:val="99"/>
    <w:semiHidden/>
    <w:unhideWhenUsed/>
    <w:rsid w:val="007D5992"/>
    <w:rPr>
      <w:sz w:val="20"/>
      <w:szCs w:val="20"/>
    </w:rPr>
  </w:style>
  <w:style w:type="character" w:customStyle="1" w:styleId="KommentartextZchn">
    <w:name w:val="Kommentartext Zchn"/>
    <w:basedOn w:val="Absatz-Standardschriftart"/>
    <w:link w:val="Kommentartext"/>
    <w:uiPriority w:val="99"/>
    <w:semiHidden/>
    <w:rsid w:val="007D5992"/>
    <w:rPr>
      <w:sz w:val="20"/>
      <w:szCs w:val="20"/>
    </w:rPr>
  </w:style>
  <w:style w:type="paragraph" w:styleId="Kommentarthema">
    <w:name w:val="annotation subject"/>
    <w:basedOn w:val="Kommentartext"/>
    <w:next w:val="Kommentartext"/>
    <w:link w:val="KommentarthemaZchn"/>
    <w:uiPriority w:val="99"/>
    <w:semiHidden/>
    <w:unhideWhenUsed/>
    <w:rsid w:val="007D5992"/>
    <w:rPr>
      <w:b/>
      <w:bCs/>
    </w:rPr>
  </w:style>
  <w:style w:type="character" w:customStyle="1" w:styleId="KommentarthemaZchn">
    <w:name w:val="Kommentarthema Zchn"/>
    <w:basedOn w:val="KommentartextZchn"/>
    <w:link w:val="Kommentarthema"/>
    <w:uiPriority w:val="99"/>
    <w:semiHidden/>
    <w:rsid w:val="007D5992"/>
    <w:rPr>
      <w:b/>
      <w:bCs/>
      <w:sz w:val="20"/>
      <w:szCs w:val="20"/>
    </w:rPr>
  </w:style>
  <w:style w:type="paragraph" w:styleId="Sprechblasentext">
    <w:name w:val="Balloon Text"/>
    <w:basedOn w:val="Standard"/>
    <w:link w:val="SprechblasentextZchn"/>
    <w:uiPriority w:val="99"/>
    <w:semiHidden/>
    <w:unhideWhenUsed/>
    <w:rsid w:val="007D59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5992"/>
    <w:rPr>
      <w:rFonts w:ascii="Tahoma" w:hAnsi="Tahoma" w:cs="Tahoma"/>
      <w:sz w:val="16"/>
      <w:szCs w:val="16"/>
    </w:rPr>
  </w:style>
  <w:style w:type="paragraph" w:styleId="Kopfzeile">
    <w:name w:val="header"/>
    <w:basedOn w:val="Standard"/>
    <w:link w:val="KopfzeileZchn"/>
    <w:uiPriority w:val="99"/>
    <w:unhideWhenUsed/>
    <w:rsid w:val="007E08E9"/>
    <w:pPr>
      <w:tabs>
        <w:tab w:val="center" w:pos="4536"/>
        <w:tab w:val="right" w:pos="9072"/>
      </w:tabs>
    </w:pPr>
  </w:style>
  <w:style w:type="character" w:customStyle="1" w:styleId="KopfzeileZchn">
    <w:name w:val="Kopfzeile Zchn"/>
    <w:basedOn w:val="Absatz-Standardschriftart"/>
    <w:link w:val="Kopfzeile"/>
    <w:uiPriority w:val="99"/>
    <w:rsid w:val="007E08E9"/>
  </w:style>
  <w:style w:type="paragraph" w:styleId="Fuzeile">
    <w:name w:val="footer"/>
    <w:basedOn w:val="Standard"/>
    <w:link w:val="FuzeileZchn"/>
    <w:uiPriority w:val="99"/>
    <w:unhideWhenUsed/>
    <w:rsid w:val="007E08E9"/>
    <w:pPr>
      <w:tabs>
        <w:tab w:val="center" w:pos="4536"/>
        <w:tab w:val="right" w:pos="9072"/>
      </w:tabs>
    </w:pPr>
  </w:style>
  <w:style w:type="character" w:customStyle="1" w:styleId="FuzeileZchn">
    <w:name w:val="Fußzeile Zchn"/>
    <w:basedOn w:val="Absatz-Standardschriftart"/>
    <w:link w:val="Fuzeile"/>
    <w:uiPriority w:val="99"/>
    <w:rsid w:val="007E08E9"/>
  </w:style>
  <w:style w:type="character" w:styleId="Hyperlink">
    <w:name w:val="Hyperlink"/>
    <w:basedOn w:val="Absatz-Standardschriftart"/>
    <w:uiPriority w:val="99"/>
    <w:unhideWhenUsed/>
    <w:rsid w:val="00292C2F"/>
    <w:rPr>
      <w:color w:val="0000FF" w:themeColor="hyperlink"/>
      <w:u w:val="single"/>
    </w:rPr>
  </w:style>
  <w:style w:type="character" w:styleId="BesuchterHyperlink">
    <w:name w:val="FollowedHyperlink"/>
    <w:basedOn w:val="Absatz-Standardschriftart"/>
    <w:uiPriority w:val="99"/>
    <w:semiHidden/>
    <w:unhideWhenUsed/>
    <w:rsid w:val="00292C2F"/>
    <w:rPr>
      <w:color w:val="800080" w:themeColor="followedHyperlink"/>
      <w:u w:val="single"/>
    </w:rPr>
  </w:style>
  <w:style w:type="paragraph" w:customStyle="1" w:styleId="KLPUBrieftext">
    <w:name w:val="KLPU_Brieftext"/>
    <w:basedOn w:val="Standard"/>
    <w:autoRedefine/>
    <w:qFormat/>
    <w:rsid w:val="00594E46"/>
    <w:pPr>
      <w:spacing w:line="280" w:lineRule="exact"/>
      <w:ind w:right="-91"/>
    </w:pPr>
    <w:rPr>
      <w:rFonts w:ascii="Open Sans" w:eastAsia="Times New Roman" w:hAnsi="Open Sans" w:cs="Times New Roman"/>
      <w:sz w:val="18"/>
      <w:szCs w:val="24"/>
      <w:lang w:val="de-DE" w:eastAsia="de-DE"/>
    </w:rPr>
  </w:style>
  <w:style w:type="paragraph" w:styleId="Listenabsatz">
    <w:name w:val="List Paragraph"/>
    <w:basedOn w:val="Standard"/>
    <w:uiPriority w:val="34"/>
    <w:qFormat/>
    <w:rsid w:val="00B8661B"/>
    <w:pPr>
      <w:ind w:left="720"/>
      <w:contextualSpacing/>
    </w:pPr>
  </w:style>
  <w:style w:type="character" w:customStyle="1" w:styleId="object">
    <w:name w:val="object"/>
    <w:basedOn w:val="Absatz-Standardschriftart"/>
    <w:rsid w:val="00BC1A2E"/>
  </w:style>
  <w:style w:type="character" w:customStyle="1" w:styleId="UnresolvedMention">
    <w:name w:val="Unresolved Mention"/>
    <w:basedOn w:val="Absatz-Standardschriftart"/>
    <w:uiPriority w:val="99"/>
    <w:semiHidden/>
    <w:unhideWhenUsed/>
    <w:rsid w:val="004E748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7D5992"/>
    <w:rPr>
      <w:sz w:val="16"/>
      <w:szCs w:val="16"/>
    </w:rPr>
  </w:style>
  <w:style w:type="paragraph" w:styleId="Kommentartext">
    <w:name w:val="annotation text"/>
    <w:basedOn w:val="Standard"/>
    <w:link w:val="KommentartextZchn"/>
    <w:uiPriority w:val="99"/>
    <w:semiHidden/>
    <w:unhideWhenUsed/>
    <w:rsid w:val="007D5992"/>
    <w:rPr>
      <w:sz w:val="20"/>
      <w:szCs w:val="20"/>
    </w:rPr>
  </w:style>
  <w:style w:type="character" w:customStyle="1" w:styleId="KommentartextZchn">
    <w:name w:val="Kommentartext Zchn"/>
    <w:basedOn w:val="Absatz-Standardschriftart"/>
    <w:link w:val="Kommentartext"/>
    <w:uiPriority w:val="99"/>
    <w:semiHidden/>
    <w:rsid w:val="007D5992"/>
    <w:rPr>
      <w:sz w:val="20"/>
      <w:szCs w:val="20"/>
    </w:rPr>
  </w:style>
  <w:style w:type="paragraph" w:styleId="Kommentarthema">
    <w:name w:val="annotation subject"/>
    <w:basedOn w:val="Kommentartext"/>
    <w:next w:val="Kommentartext"/>
    <w:link w:val="KommentarthemaZchn"/>
    <w:uiPriority w:val="99"/>
    <w:semiHidden/>
    <w:unhideWhenUsed/>
    <w:rsid w:val="007D5992"/>
    <w:rPr>
      <w:b/>
      <w:bCs/>
    </w:rPr>
  </w:style>
  <w:style w:type="character" w:customStyle="1" w:styleId="KommentarthemaZchn">
    <w:name w:val="Kommentarthema Zchn"/>
    <w:basedOn w:val="KommentartextZchn"/>
    <w:link w:val="Kommentarthema"/>
    <w:uiPriority w:val="99"/>
    <w:semiHidden/>
    <w:rsid w:val="007D5992"/>
    <w:rPr>
      <w:b/>
      <w:bCs/>
      <w:sz w:val="20"/>
      <w:szCs w:val="20"/>
    </w:rPr>
  </w:style>
  <w:style w:type="paragraph" w:styleId="Sprechblasentext">
    <w:name w:val="Balloon Text"/>
    <w:basedOn w:val="Standard"/>
    <w:link w:val="SprechblasentextZchn"/>
    <w:uiPriority w:val="99"/>
    <w:semiHidden/>
    <w:unhideWhenUsed/>
    <w:rsid w:val="007D59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5992"/>
    <w:rPr>
      <w:rFonts w:ascii="Tahoma" w:hAnsi="Tahoma" w:cs="Tahoma"/>
      <w:sz w:val="16"/>
      <w:szCs w:val="16"/>
    </w:rPr>
  </w:style>
  <w:style w:type="paragraph" w:styleId="Kopfzeile">
    <w:name w:val="header"/>
    <w:basedOn w:val="Standard"/>
    <w:link w:val="KopfzeileZchn"/>
    <w:uiPriority w:val="99"/>
    <w:unhideWhenUsed/>
    <w:rsid w:val="007E08E9"/>
    <w:pPr>
      <w:tabs>
        <w:tab w:val="center" w:pos="4536"/>
        <w:tab w:val="right" w:pos="9072"/>
      </w:tabs>
    </w:pPr>
  </w:style>
  <w:style w:type="character" w:customStyle="1" w:styleId="KopfzeileZchn">
    <w:name w:val="Kopfzeile Zchn"/>
    <w:basedOn w:val="Absatz-Standardschriftart"/>
    <w:link w:val="Kopfzeile"/>
    <w:uiPriority w:val="99"/>
    <w:rsid w:val="007E08E9"/>
  </w:style>
  <w:style w:type="paragraph" w:styleId="Fuzeile">
    <w:name w:val="footer"/>
    <w:basedOn w:val="Standard"/>
    <w:link w:val="FuzeileZchn"/>
    <w:uiPriority w:val="99"/>
    <w:unhideWhenUsed/>
    <w:rsid w:val="007E08E9"/>
    <w:pPr>
      <w:tabs>
        <w:tab w:val="center" w:pos="4536"/>
        <w:tab w:val="right" w:pos="9072"/>
      </w:tabs>
    </w:pPr>
  </w:style>
  <w:style w:type="character" w:customStyle="1" w:styleId="FuzeileZchn">
    <w:name w:val="Fußzeile Zchn"/>
    <w:basedOn w:val="Absatz-Standardschriftart"/>
    <w:link w:val="Fuzeile"/>
    <w:uiPriority w:val="99"/>
    <w:rsid w:val="007E08E9"/>
  </w:style>
  <w:style w:type="character" w:styleId="Hyperlink">
    <w:name w:val="Hyperlink"/>
    <w:basedOn w:val="Absatz-Standardschriftart"/>
    <w:uiPriority w:val="99"/>
    <w:unhideWhenUsed/>
    <w:rsid w:val="00292C2F"/>
    <w:rPr>
      <w:color w:val="0000FF" w:themeColor="hyperlink"/>
      <w:u w:val="single"/>
    </w:rPr>
  </w:style>
  <w:style w:type="character" w:styleId="BesuchterHyperlink">
    <w:name w:val="FollowedHyperlink"/>
    <w:basedOn w:val="Absatz-Standardschriftart"/>
    <w:uiPriority w:val="99"/>
    <w:semiHidden/>
    <w:unhideWhenUsed/>
    <w:rsid w:val="00292C2F"/>
    <w:rPr>
      <w:color w:val="800080" w:themeColor="followedHyperlink"/>
      <w:u w:val="single"/>
    </w:rPr>
  </w:style>
  <w:style w:type="paragraph" w:customStyle="1" w:styleId="KLPUBrieftext">
    <w:name w:val="KLPU_Brieftext"/>
    <w:basedOn w:val="Standard"/>
    <w:autoRedefine/>
    <w:qFormat/>
    <w:rsid w:val="00594E46"/>
    <w:pPr>
      <w:spacing w:line="280" w:lineRule="exact"/>
      <w:ind w:right="-91"/>
    </w:pPr>
    <w:rPr>
      <w:rFonts w:ascii="Open Sans" w:eastAsia="Times New Roman" w:hAnsi="Open Sans" w:cs="Times New Roman"/>
      <w:sz w:val="18"/>
      <w:szCs w:val="24"/>
      <w:lang w:val="de-DE" w:eastAsia="de-DE"/>
    </w:rPr>
  </w:style>
  <w:style w:type="paragraph" w:styleId="Listenabsatz">
    <w:name w:val="List Paragraph"/>
    <w:basedOn w:val="Standard"/>
    <w:uiPriority w:val="34"/>
    <w:qFormat/>
    <w:rsid w:val="00B8661B"/>
    <w:pPr>
      <w:ind w:left="720"/>
      <w:contextualSpacing/>
    </w:pPr>
  </w:style>
  <w:style w:type="character" w:customStyle="1" w:styleId="object">
    <w:name w:val="object"/>
    <w:basedOn w:val="Absatz-Standardschriftart"/>
    <w:rsid w:val="00BC1A2E"/>
  </w:style>
  <w:style w:type="character" w:customStyle="1" w:styleId="UnresolvedMention">
    <w:name w:val="Unresolved Mention"/>
    <w:basedOn w:val="Absatz-Standardschriftart"/>
    <w:uiPriority w:val="99"/>
    <w:semiHidden/>
    <w:unhideWhenUsed/>
    <w:rsid w:val="004E74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720">
      <w:bodyDiv w:val="1"/>
      <w:marLeft w:val="0"/>
      <w:marRight w:val="0"/>
      <w:marTop w:val="0"/>
      <w:marBottom w:val="0"/>
      <w:divBdr>
        <w:top w:val="none" w:sz="0" w:space="0" w:color="auto"/>
        <w:left w:val="none" w:sz="0" w:space="0" w:color="auto"/>
        <w:bottom w:val="none" w:sz="0" w:space="0" w:color="auto"/>
        <w:right w:val="none" w:sz="0" w:space="0" w:color="auto"/>
      </w:divBdr>
    </w:div>
    <w:div w:id="380787718">
      <w:bodyDiv w:val="1"/>
      <w:marLeft w:val="0"/>
      <w:marRight w:val="0"/>
      <w:marTop w:val="0"/>
      <w:marBottom w:val="0"/>
      <w:divBdr>
        <w:top w:val="none" w:sz="0" w:space="0" w:color="auto"/>
        <w:left w:val="none" w:sz="0" w:space="0" w:color="auto"/>
        <w:bottom w:val="none" w:sz="0" w:space="0" w:color="auto"/>
        <w:right w:val="none" w:sz="0" w:space="0" w:color="auto"/>
      </w:divBdr>
    </w:div>
    <w:div w:id="526647434">
      <w:bodyDiv w:val="1"/>
      <w:marLeft w:val="0"/>
      <w:marRight w:val="0"/>
      <w:marTop w:val="0"/>
      <w:marBottom w:val="0"/>
      <w:divBdr>
        <w:top w:val="none" w:sz="0" w:space="0" w:color="auto"/>
        <w:left w:val="none" w:sz="0" w:space="0" w:color="auto"/>
        <w:bottom w:val="none" w:sz="0" w:space="0" w:color="auto"/>
        <w:right w:val="none" w:sz="0" w:space="0" w:color="auto"/>
      </w:divBdr>
    </w:div>
    <w:div w:id="647052895">
      <w:bodyDiv w:val="1"/>
      <w:marLeft w:val="0"/>
      <w:marRight w:val="0"/>
      <w:marTop w:val="0"/>
      <w:marBottom w:val="0"/>
      <w:divBdr>
        <w:top w:val="none" w:sz="0" w:space="0" w:color="auto"/>
        <w:left w:val="none" w:sz="0" w:space="0" w:color="auto"/>
        <w:bottom w:val="none" w:sz="0" w:space="0" w:color="auto"/>
        <w:right w:val="none" w:sz="0" w:space="0" w:color="auto"/>
      </w:divBdr>
    </w:div>
    <w:div w:id="709188642">
      <w:bodyDiv w:val="1"/>
      <w:marLeft w:val="0"/>
      <w:marRight w:val="0"/>
      <w:marTop w:val="0"/>
      <w:marBottom w:val="0"/>
      <w:divBdr>
        <w:top w:val="none" w:sz="0" w:space="0" w:color="auto"/>
        <w:left w:val="none" w:sz="0" w:space="0" w:color="auto"/>
        <w:bottom w:val="none" w:sz="0" w:space="0" w:color="auto"/>
        <w:right w:val="none" w:sz="0" w:space="0" w:color="auto"/>
      </w:divBdr>
    </w:div>
    <w:div w:id="808864876">
      <w:bodyDiv w:val="1"/>
      <w:marLeft w:val="0"/>
      <w:marRight w:val="0"/>
      <w:marTop w:val="0"/>
      <w:marBottom w:val="0"/>
      <w:divBdr>
        <w:top w:val="none" w:sz="0" w:space="0" w:color="auto"/>
        <w:left w:val="none" w:sz="0" w:space="0" w:color="auto"/>
        <w:bottom w:val="none" w:sz="0" w:space="0" w:color="auto"/>
        <w:right w:val="none" w:sz="0" w:space="0" w:color="auto"/>
      </w:divBdr>
    </w:div>
    <w:div w:id="1048530776">
      <w:bodyDiv w:val="1"/>
      <w:marLeft w:val="0"/>
      <w:marRight w:val="0"/>
      <w:marTop w:val="0"/>
      <w:marBottom w:val="0"/>
      <w:divBdr>
        <w:top w:val="none" w:sz="0" w:space="0" w:color="auto"/>
        <w:left w:val="none" w:sz="0" w:space="0" w:color="auto"/>
        <w:bottom w:val="none" w:sz="0" w:space="0" w:color="auto"/>
        <w:right w:val="none" w:sz="0" w:space="0" w:color="auto"/>
      </w:divBdr>
    </w:div>
    <w:div w:id="1124270629">
      <w:bodyDiv w:val="1"/>
      <w:marLeft w:val="0"/>
      <w:marRight w:val="0"/>
      <w:marTop w:val="0"/>
      <w:marBottom w:val="0"/>
      <w:divBdr>
        <w:top w:val="none" w:sz="0" w:space="0" w:color="auto"/>
        <w:left w:val="none" w:sz="0" w:space="0" w:color="auto"/>
        <w:bottom w:val="none" w:sz="0" w:space="0" w:color="auto"/>
        <w:right w:val="none" w:sz="0" w:space="0" w:color="auto"/>
      </w:divBdr>
      <w:divsChild>
        <w:div w:id="1183131727">
          <w:marLeft w:val="0"/>
          <w:marRight w:val="0"/>
          <w:marTop w:val="0"/>
          <w:marBottom w:val="0"/>
          <w:divBdr>
            <w:top w:val="none" w:sz="0" w:space="0" w:color="auto"/>
            <w:left w:val="none" w:sz="0" w:space="0" w:color="auto"/>
            <w:bottom w:val="none" w:sz="0" w:space="0" w:color="auto"/>
            <w:right w:val="none" w:sz="0" w:space="0" w:color="auto"/>
          </w:divBdr>
          <w:divsChild>
            <w:div w:id="1197889093">
              <w:marLeft w:val="0"/>
              <w:marRight w:val="0"/>
              <w:marTop w:val="0"/>
              <w:marBottom w:val="0"/>
              <w:divBdr>
                <w:top w:val="none" w:sz="0" w:space="0" w:color="auto"/>
                <w:left w:val="none" w:sz="0" w:space="0" w:color="auto"/>
                <w:bottom w:val="none" w:sz="0" w:space="0" w:color="auto"/>
                <w:right w:val="none" w:sz="0" w:space="0" w:color="auto"/>
              </w:divBdr>
              <w:divsChild>
                <w:div w:id="17251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2601">
          <w:marLeft w:val="0"/>
          <w:marRight w:val="0"/>
          <w:marTop w:val="0"/>
          <w:marBottom w:val="0"/>
          <w:divBdr>
            <w:top w:val="none" w:sz="0" w:space="0" w:color="auto"/>
            <w:left w:val="none" w:sz="0" w:space="0" w:color="auto"/>
            <w:bottom w:val="none" w:sz="0" w:space="0" w:color="auto"/>
            <w:right w:val="none" w:sz="0" w:space="0" w:color="auto"/>
          </w:divBdr>
          <w:divsChild>
            <w:div w:id="1450902734">
              <w:marLeft w:val="0"/>
              <w:marRight w:val="0"/>
              <w:marTop w:val="0"/>
              <w:marBottom w:val="0"/>
              <w:divBdr>
                <w:top w:val="none" w:sz="0" w:space="0" w:color="auto"/>
                <w:left w:val="none" w:sz="0" w:space="0" w:color="auto"/>
                <w:bottom w:val="none" w:sz="0" w:space="0" w:color="auto"/>
                <w:right w:val="none" w:sz="0" w:space="0" w:color="auto"/>
              </w:divBdr>
              <w:divsChild>
                <w:div w:id="2012246436">
                  <w:marLeft w:val="0"/>
                  <w:marRight w:val="0"/>
                  <w:marTop w:val="0"/>
                  <w:marBottom w:val="0"/>
                  <w:divBdr>
                    <w:top w:val="none" w:sz="0" w:space="0" w:color="auto"/>
                    <w:left w:val="none" w:sz="0" w:space="0" w:color="auto"/>
                    <w:bottom w:val="none" w:sz="0" w:space="0" w:color="auto"/>
                    <w:right w:val="none" w:sz="0" w:space="0" w:color="auto"/>
                  </w:divBdr>
                </w:div>
                <w:div w:id="14585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2230">
          <w:marLeft w:val="0"/>
          <w:marRight w:val="0"/>
          <w:marTop w:val="0"/>
          <w:marBottom w:val="0"/>
          <w:divBdr>
            <w:top w:val="none" w:sz="0" w:space="0" w:color="auto"/>
            <w:left w:val="none" w:sz="0" w:space="0" w:color="auto"/>
            <w:bottom w:val="none" w:sz="0" w:space="0" w:color="auto"/>
            <w:right w:val="none" w:sz="0" w:space="0" w:color="auto"/>
          </w:divBdr>
          <w:divsChild>
            <w:div w:id="6078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579">
      <w:bodyDiv w:val="1"/>
      <w:marLeft w:val="0"/>
      <w:marRight w:val="0"/>
      <w:marTop w:val="0"/>
      <w:marBottom w:val="0"/>
      <w:divBdr>
        <w:top w:val="none" w:sz="0" w:space="0" w:color="auto"/>
        <w:left w:val="none" w:sz="0" w:space="0" w:color="auto"/>
        <w:bottom w:val="none" w:sz="0" w:space="0" w:color="auto"/>
        <w:right w:val="none" w:sz="0" w:space="0" w:color="auto"/>
      </w:divBdr>
    </w:div>
    <w:div w:id="1465389002">
      <w:bodyDiv w:val="1"/>
      <w:marLeft w:val="0"/>
      <w:marRight w:val="0"/>
      <w:marTop w:val="0"/>
      <w:marBottom w:val="0"/>
      <w:divBdr>
        <w:top w:val="none" w:sz="0" w:space="0" w:color="auto"/>
        <w:left w:val="none" w:sz="0" w:space="0" w:color="auto"/>
        <w:bottom w:val="none" w:sz="0" w:space="0" w:color="auto"/>
        <w:right w:val="none" w:sz="0" w:space="0" w:color="auto"/>
      </w:divBdr>
      <w:divsChild>
        <w:div w:id="1860897112">
          <w:marLeft w:val="0"/>
          <w:marRight w:val="0"/>
          <w:marTop w:val="0"/>
          <w:marBottom w:val="0"/>
          <w:divBdr>
            <w:top w:val="none" w:sz="0" w:space="0" w:color="auto"/>
            <w:left w:val="none" w:sz="0" w:space="0" w:color="auto"/>
            <w:bottom w:val="none" w:sz="0" w:space="0" w:color="auto"/>
            <w:right w:val="none" w:sz="0" w:space="0" w:color="auto"/>
          </w:divBdr>
        </w:div>
        <w:div w:id="1907495606">
          <w:marLeft w:val="0"/>
          <w:marRight w:val="0"/>
          <w:marTop w:val="0"/>
          <w:marBottom w:val="0"/>
          <w:divBdr>
            <w:top w:val="none" w:sz="0" w:space="0" w:color="auto"/>
            <w:left w:val="none" w:sz="0" w:space="0" w:color="auto"/>
            <w:bottom w:val="none" w:sz="0" w:space="0" w:color="auto"/>
            <w:right w:val="none" w:sz="0" w:space="0" w:color="auto"/>
          </w:divBdr>
        </w:div>
        <w:div w:id="1460227465">
          <w:marLeft w:val="0"/>
          <w:marRight w:val="0"/>
          <w:marTop w:val="0"/>
          <w:marBottom w:val="0"/>
          <w:divBdr>
            <w:top w:val="none" w:sz="0" w:space="0" w:color="auto"/>
            <w:left w:val="none" w:sz="0" w:space="0" w:color="auto"/>
            <w:bottom w:val="none" w:sz="0" w:space="0" w:color="auto"/>
            <w:right w:val="none" w:sz="0" w:space="0" w:color="auto"/>
          </w:divBdr>
        </w:div>
        <w:div w:id="526988055">
          <w:marLeft w:val="0"/>
          <w:marRight w:val="0"/>
          <w:marTop w:val="0"/>
          <w:marBottom w:val="0"/>
          <w:divBdr>
            <w:top w:val="none" w:sz="0" w:space="0" w:color="auto"/>
            <w:left w:val="none" w:sz="0" w:space="0" w:color="auto"/>
            <w:bottom w:val="none" w:sz="0" w:space="0" w:color="auto"/>
            <w:right w:val="none" w:sz="0" w:space="0" w:color="auto"/>
          </w:divBdr>
        </w:div>
        <w:div w:id="54818197">
          <w:marLeft w:val="0"/>
          <w:marRight w:val="0"/>
          <w:marTop w:val="0"/>
          <w:marBottom w:val="0"/>
          <w:divBdr>
            <w:top w:val="none" w:sz="0" w:space="0" w:color="auto"/>
            <w:left w:val="none" w:sz="0" w:space="0" w:color="auto"/>
            <w:bottom w:val="none" w:sz="0" w:space="0" w:color="auto"/>
            <w:right w:val="none" w:sz="0" w:space="0" w:color="auto"/>
          </w:divBdr>
        </w:div>
        <w:div w:id="13382799">
          <w:marLeft w:val="0"/>
          <w:marRight w:val="0"/>
          <w:marTop w:val="0"/>
          <w:marBottom w:val="0"/>
          <w:divBdr>
            <w:top w:val="none" w:sz="0" w:space="0" w:color="auto"/>
            <w:left w:val="none" w:sz="0" w:space="0" w:color="auto"/>
            <w:bottom w:val="none" w:sz="0" w:space="0" w:color="auto"/>
            <w:right w:val="none" w:sz="0" w:space="0" w:color="auto"/>
          </w:divBdr>
        </w:div>
        <w:div w:id="1658682109">
          <w:marLeft w:val="0"/>
          <w:marRight w:val="0"/>
          <w:marTop w:val="0"/>
          <w:marBottom w:val="0"/>
          <w:divBdr>
            <w:top w:val="none" w:sz="0" w:space="0" w:color="auto"/>
            <w:left w:val="none" w:sz="0" w:space="0" w:color="auto"/>
            <w:bottom w:val="none" w:sz="0" w:space="0" w:color="auto"/>
            <w:right w:val="none" w:sz="0" w:space="0" w:color="auto"/>
          </w:divBdr>
        </w:div>
        <w:div w:id="1752774458">
          <w:marLeft w:val="0"/>
          <w:marRight w:val="0"/>
          <w:marTop w:val="0"/>
          <w:marBottom w:val="0"/>
          <w:divBdr>
            <w:top w:val="none" w:sz="0" w:space="0" w:color="auto"/>
            <w:left w:val="none" w:sz="0" w:space="0" w:color="auto"/>
            <w:bottom w:val="none" w:sz="0" w:space="0" w:color="auto"/>
            <w:right w:val="none" w:sz="0" w:space="0" w:color="auto"/>
          </w:divBdr>
        </w:div>
        <w:div w:id="930313523">
          <w:marLeft w:val="0"/>
          <w:marRight w:val="0"/>
          <w:marTop w:val="0"/>
          <w:marBottom w:val="0"/>
          <w:divBdr>
            <w:top w:val="none" w:sz="0" w:space="0" w:color="auto"/>
            <w:left w:val="none" w:sz="0" w:space="0" w:color="auto"/>
            <w:bottom w:val="none" w:sz="0" w:space="0" w:color="auto"/>
            <w:right w:val="none" w:sz="0" w:space="0" w:color="auto"/>
          </w:divBdr>
        </w:div>
        <w:div w:id="1302032503">
          <w:marLeft w:val="0"/>
          <w:marRight w:val="0"/>
          <w:marTop w:val="0"/>
          <w:marBottom w:val="0"/>
          <w:divBdr>
            <w:top w:val="none" w:sz="0" w:space="0" w:color="auto"/>
            <w:left w:val="none" w:sz="0" w:space="0" w:color="auto"/>
            <w:bottom w:val="none" w:sz="0" w:space="0" w:color="auto"/>
            <w:right w:val="none" w:sz="0" w:space="0" w:color="auto"/>
          </w:divBdr>
        </w:div>
        <w:div w:id="708264300">
          <w:marLeft w:val="0"/>
          <w:marRight w:val="0"/>
          <w:marTop w:val="0"/>
          <w:marBottom w:val="0"/>
          <w:divBdr>
            <w:top w:val="none" w:sz="0" w:space="0" w:color="auto"/>
            <w:left w:val="none" w:sz="0" w:space="0" w:color="auto"/>
            <w:bottom w:val="none" w:sz="0" w:space="0" w:color="auto"/>
            <w:right w:val="none" w:sz="0" w:space="0" w:color="auto"/>
          </w:divBdr>
        </w:div>
        <w:div w:id="1607419012">
          <w:marLeft w:val="0"/>
          <w:marRight w:val="0"/>
          <w:marTop w:val="0"/>
          <w:marBottom w:val="0"/>
          <w:divBdr>
            <w:top w:val="none" w:sz="0" w:space="0" w:color="auto"/>
            <w:left w:val="none" w:sz="0" w:space="0" w:color="auto"/>
            <w:bottom w:val="none" w:sz="0" w:space="0" w:color="auto"/>
            <w:right w:val="none" w:sz="0" w:space="0" w:color="auto"/>
          </w:divBdr>
        </w:div>
        <w:div w:id="576591301">
          <w:marLeft w:val="0"/>
          <w:marRight w:val="0"/>
          <w:marTop w:val="0"/>
          <w:marBottom w:val="0"/>
          <w:divBdr>
            <w:top w:val="none" w:sz="0" w:space="0" w:color="auto"/>
            <w:left w:val="none" w:sz="0" w:space="0" w:color="auto"/>
            <w:bottom w:val="none" w:sz="0" w:space="0" w:color="auto"/>
            <w:right w:val="none" w:sz="0" w:space="0" w:color="auto"/>
          </w:divBdr>
        </w:div>
        <w:div w:id="838235720">
          <w:marLeft w:val="0"/>
          <w:marRight w:val="0"/>
          <w:marTop w:val="0"/>
          <w:marBottom w:val="0"/>
          <w:divBdr>
            <w:top w:val="none" w:sz="0" w:space="0" w:color="auto"/>
            <w:left w:val="none" w:sz="0" w:space="0" w:color="auto"/>
            <w:bottom w:val="none" w:sz="0" w:space="0" w:color="auto"/>
            <w:right w:val="none" w:sz="0" w:space="0" w:color="auto"/>
          </w:divBdr>
        </w:div>
        <w:div w:id="1339037973">
          <w:marLeft w:val="0"/>
          <w:marRight w:val="0"/>
          <w:marTop w:val="0"/>
          <w:marBottom w:val="0"/>
          <w:divBdr>
            <w:top w:val="none" w:sz="0" w:space="0" w:color="auto"/>
            <w:left w:val="none" w:sz="0" w:space="0" w:color="auto"/>
            <w:bottom w:val="none" w:sz="0" w:space="0" w:color="auto"/>
            <w:right w:val="none" w:sz="0" w:space="0" w:color="auto"/>
          </w:divBdr>
        </w:div>
        <w:div w:id="977420325">
          <w:marLeft w:val="0"/>
          <w:marRight w:val="0"/>
          <w:marTop w:val="0"/>
          <w:marBottom w:val="0"/>
          <w:divBdr>
            <w:top w:val="none" w:sz="0" w:space="0" w:color="auto"/>
            <w:left w:val="none" w:sz="0" w:space="0" w:color="auto"/>
            <w:bottom w:val="none" w:sz="0" w:space="0" w:color="auto"/>
            <w:right w:val="none" w:sz="0" w:space="0" w:color="auto"/>
          </w:divBdr>
        </w:div>
      </w:divsChild>
    </w:div>
    <w:div w:id="1505198048">
      <w:bodyDiv w:val="1"/>
      <w:marLeft w:val="0"/>
      <w:marRight w:val="0"/>
      <w:marTop w:val="0"/>
      <w:marBottom w:val="0"/>
      <w:divBdr>
        <w:top w:val="none" w:sz="0" w:space="0" w:color="auto"/>
        <w:left w:val="none" w:sz="0" w:space="0" w:color="auto"/>
        <w:bottom w:val="none" w:sz="0" w:space="0" w:color="auto"/>
        <w:right w:val="none" w:sz="0" w:space="0" w:color="auto"/>
      </w:divBdr>
    </w:div>
    <w:div w:id="1551573767">
      <w:bodyDiv w:val="1"/>
      <w:marLeft w:val="0"/>
      <w:marRight w:val="0"/>
      <w:marTop w:val="0"/>
      <w:marBottom w:val="0"/>
      <w:divBdr>
        <w:top w:val="none" w:sz="0" w:space="0" w:color="auto"/>
        <w:left w:val="none" w:sz="0" w:space="0" w:color="auto"/>
        <w:bottom w:val="none" w:sz="0" w:space="0" w:color="auto"/>
        <w:right w:val="none" w:sz="0" w:space="0" w:color="auto"/>
      </w:divBdr>
      <w:divsChild>
        <w:div w:id="2001496305">
          <w:marLeft w:val="0"/>
          <w:marRight w:val="0"/>
          <w:marTop w:val="0"/>
          <w:marBottom w:val="0"/>
          <w:divBdr>
            <w:top w:val="none" w:sz="0" w:space="0" w:color="auto"/>
            <w:left w:val="none" w:sz="0" w:space="0" w:color="auto"/>
            <w:bottom w:val="none" w:sz="0" w:space="0" w:color="auto"/>
            <w:right w:val="none" w:sz="0" w:space="0" w:color="auto"/>
          </w:divBdr>
        </w:div>
        <w:div w:id="2070107580">
          <w:marLeft w:val="0"/>
          <w:marRight w:val="0"/>
          <w:marTop w:val="0"/>
          <w:marBottom w:val="0"/>
          <w:divBdr>
            <w:top w:val="none" w:sz="0" w:space="0" w:color="auto"/>
            <w:left w:val="none" w:sz="0" w:space="0" w:color="auto"/>
            <w:bottom w:val="none" w:sz="0" w:space="0" w:color="auto"/>
            <w:right w:val="none" w:sz="0" w:space="0" w:color="auto"/>
          </w:divBdr>
        </w:div>
        <w:div w:id="612369620">
          <w:marLeft w:val="0"/>
          <w:marRight w:val="0"/>
          <w:marTop w:val="0"/>
          <w:marBottom w:val="0"/>
          <w:divBdr>
            <w:top w:val="none" w:sz="0" w:space="0" w:color="auto"/>
            <w:left w:val="none" w:sz="0" w:space="0" w:color="auto"/>
            <w:bottom w:val="none" w:sz="0" w:space="0" w:color="auto"/>
            <w:right w:val="none" w:sz="0" w:space="0" w:color="auto"/>
          </w:divBdr>
        </w:div>
        <w:div w:id="1378897332">
          <w:marLeft w:val="0"/>
          <w:marRight w:val="0"/>
          <w:marTop w:val="0"/>
          <w:marBottom w:val="0"/>
          <w:divBdr>
            <w:top w:val="none" w:sz="0" w:space="0" w:color="auto"/>
            <w:left w:val="none" w:sz="0" w:space="0" w:color="auto"/>
            <w:bottom w:val="none" w:sz="0" w:space="0" w:color="auto"/>
            <w:right w:val="none" w:sz="0" w:space="0" w:color="auto"/>
          </w:divBdr>
        </w:div>
        <w:div w:id="278536599">
          <w:marLeft w:val="0"/>
          <w:marRight w:val="0"/>
          <w:marTop w:val="0"/>
          <w:marBottom w:val="0"/>
          <w:divBdr>
            <w:top w:val="none" w:sz="0" w:space="0" w:color="auto"/>
            <w:left w:val="none" w:sz="0" w:space="0" w:color="auto"/>
            <w:bottom w:val="none" w:sz="0" w:space="0" w:color="auto"/>
            <w:right w:val="none" w:sz="0" w:space="0" w:color="auto"/>
          </w:divBdr>
        </w:div>
        <w:div w:id="1100296184">
          <w:marLeft w:val="0"/>
          <w:marRight w:val="0"/>
          <w:marTop w:val="0"/>
          <w:marBottom w:val="0"/>
          <w:divBdr>
            <w:top w:val="none" w:sz="0" w:space="0" w:color="auto"/>
            <w:left w:val="none" w:sz="0" w:space="0" w:color="auto"/>
            <w:bottom w:val="none" w:sz="0" w:space="0" w:color="auto"/>
            <w:right w:val="none" w:sz="0" w:space="0" w:color="auto"/>
          </w:divBdr>
        </w:div>
        <w:div w:id="1361052425">
          <w:marLeft w:val="0"/>
          <w:marRight w:val="0"/>
          <w:marTop w:val="0"/>
          <w:marBottom w:val="0"/>
          <w:divBdr>
            <w:top w:val="none" w:sz="0" w:space="0" w:color="auto"/>
            <w:left w:val="none" w:sz="0" w:space="0" w:color="auto"/>
            <w:bottom w:val="none" w:sz="0" w:space="0" w:color="auto"/>
            <w:right w:val="none" w:sz="0" w:space="0" w:color="auto"/>
          </w:divBdr>
        </w:div>
        <w:div w:id="1755466186">
          <w:marLeft w:val="0"/>
          <w:marRight w:val="0"/>
          <w:marTop w:val="0"/>
          <w:marBottom w:val="0"/>
          <w:divBdr>
            <w:top w:val="none" w:sz="0" w:space="0" w:color="auto"/>
            <w:left w:val="none" w:sz="0" w:space="0" w:color="auto"/>
            <w:bottom w:val="none" w:sz="0" w:space="0" w:color="auto"/>
            <w:right w:val="none" w:sz="0" w:space="0" w:color="auto"/>
          </w:divBdr>
        </w:div>
      </w:divsChild>
    </w:div>
    <w:div w:id="1642803796">
      <w:bodyDiv w:val="1"/>
      <w:marLeft w:val="0"/>
      <w:marRight w:val="0"/>
      <w:marTop w:val="0"/>
      <w:marBottom w:val="0"/>
      <w:divBdr>
        <w:top w:val="none" w:sz="0" w:space="0" w:color="auto"/>
        <w:left w:val="none" w:sz="0" w:space="0" w:color="auto"/>
        <w:bottom w:val="none" w:sz="0" w:space="0" w:color="auto"/>
        <w:right w:val="none" w:sz="0" w:space="0" w:color="auto"/>
      </w:divBdr>
    </w:div>
    <w:div w:id="1645312758">
      <w:bodyDiv w:val="1"/>
      <w:marLeft w:val="0"/>
      <w:marRight w:val="0"/>
      <w:marTop w:val="0"/>
      <w:marBottom w:val="0"/>
      <w:divBdr>
        <w:top w:val="none" w:sz="0" w:space="0" w:color="auto"/>
        <w:left w:val="none" w:sz="0" w:space="0" w:color="auto"/>
        <w:bottom w:val="none" w:sz="0" w:space="0" w:color="auto"/>
        <w:right w:val="none" w:sz="0" w:space="0" w:color="auto"/>
      </w:divBdr>
    </w:div>
    <w:div w:id="206289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gtb.lbg.ac.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resse@verkehrsbuero.com"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wilhelm.hemecker@gtb.lbg.ac.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fecentral.wien" TargetMode="External"/><Relationship Id="rId20" Type="http://schemas.openxmlformats.org/officeDocument/2006/relationships/hyperlink" Target="http://www.lbg.ac.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lbg.ac.at" TargetMode="External"/><Relationship Id="rId23" Type="http://schemas.openxmlformats.org/officeDocument/2006/relationships/footer" Target="footer1.xml"/><Relationship Id="rId10" Type="http://schemas.openxmlformats.org/officeDocument/2006/relationships/hyperlink" Target="http://www.lbg.ac.at/themen/PKJungesWien" TargetMode="External"/><Relationship Id="rId19" Type="http://schemas.openxmlformats.org/officeDocument/2006/relationships/hyperlink" Target="mailto:emilie.brandl@lbg.ac.at" TargetMode="External"/><Relationship Id="rId4" Type="http://schemas.microsoft.com/office/2007/relationships/stylesWithEffects" Target="stylesWithEffects.xml"/><Relationship Id="rId9" Type="http://schemas.openxmlformats.org/officeDocument/2006/relationships/hyperlink" Target="http://www.lbg.ac.at/themen/natur-plus-x-das-junge-wien" TargetMode="External"/><Relationship Id="rId14" Type="http://schemas.openxmlformats.org/officeDocument/2006/relationships/hyperlink" Target="http://gtb.lbg.ac.at" TargetMode="External"/><Relationship Id="rId22" Type="http://schemas.openxmlformats.org/officeDocument/2006/relationships/hyperlink" Target="http://www.verkehrsbuer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AEC35-D526-4B2F-9FF8-72273EA9B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1551</Words>
  <Characters>9772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Organization</Company>
  <LinksUpToDate>false</LinksUpToDate>
  <CharactersWithSpaces>11301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Brandl</dc:creator>
  <cp:lastModifiedBy>Emilie Brandl</cp:lastModifiedBy>
  <cp:revision>10</cp:revision>
  <cp:lastPrinted>2018-03-06T13:45:00Z</cp:lastPrinted>
  <dcterms:created xsi:type="dcterms:W3CDTF">2018-03-06T15:22:00Z</dcterms:created>
  <dcterms:modified xsi:type="dcterms:W3CDTF">2018-03-08T13:04:00Z</dcterms:modified>
</cp:coreProperties>
</file>