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447D0" w14:textId="77777777" w:rsidR="004B1CE0" w:rsidRDefault="004B1CE0" w:rsidP="003D221D">
      <w:pPr>
        <w:rPr>
          <w:rFonts w:ascii="Arial Narrow" w:hAnsi="Arial Narrow"/>
          <w:b/>
          <w:bCs/>
          <w:sz w:val="32"/>
          <w:szCs w:val="32"/>
          <w:lang w:val="de-AT"/>
        </w:rPr>
      </w:pPr>
    </w:p>
    <w:p w14:paraId="0CDF055C" w14:textId="5CB32744" w:rsidR="009B4CC9" w:rsidRPr="00680EA8" w:rsidRDefault="00B34635" w:rsidP="003C25C7">
      <w:pPr>
        <w:rPr>
          <w:rFonts w:ascii="Arial Narrow" w:hAnsi="Arial Narrow"/>
          <w:b/>
          <w:bCs/>
          <w:sz w:val="32"/>
          <w:szCs w:val="32"/>
          <w:lang w:val="de-AT"/>
        </w:rPr>
      </w:pPr>
      <w:r w:rsidRPr="00680EA8">
        <w:rPr>
          <w:rFonts w:ascii="Arial Narrow" w:hAnsi="Arial Narrow"/>
          <w:b/>
          <w:bCs/>
          <w:sz w:val="32"/>
          <w:szCs w:val="32"/>
          <w:lang w:val="de-AT"/>
        </w:rPr>
        <w:t>Pressemeldung</w:t>
      </w:r>
    </w:p>
    <w:p w14:paraId="1C90AE34" w14:textId="77777777" w:rsidR="009B4CC9" w:rsidRPr="00680EA8" w:rsidRDefault="009B4CC9" w:rsidP="003C25C7">
      <w:pPr>
        <w:rPr>
          <w:rFonts w:ascii="Arial Narrow" w:hAnsi="Arial Narrow"/>
          <w:b/>
          <w:bCs/>
          <w:sz w:val="28"/>
          <w:szCs w:val="28"/>
          <w:lang w:val="de-AT"/>
        </w:rPr>
      </w:pPr>
    </w:p>
    <w:p w14:paraId="38C7E012" w14:textId="2A3800F3" w:rsidR="00CF6A95" w:rsidRPr="00CF6A95" w:rsidRDefault="002768D0" w:rsidP="00CF6A95">
      <w:pPr>
        <w:rPr>
          <w:rFonts w:ascii="Arial Narrow" w:hAnsi="Arial Narrow"/>
          <w:b/>
          <w:bCs/>
          <w:sz w:val="36"/>
          <w:szCs w:val="36"/>
          <w:lang w:val="de-AT"/>
        </w:rPr>
      </w:pPr>
      <w:r>
        <w:rPr>
          <w:rFonts w:ascii="Arial Narrow" w:hAnsi="Arial Narrow"/>
          <w:b/>
          <w:bCs/>
          <w:sz w:val="36"/>
          <w:szCs w:val="36"/>
          <w:lang w:val="de-AT"/>
        </w:rPr>
        <w:t xml:space="preserve">Mutationen in </w:t>
      </w:r>
      <w:r w:rsidR="00CF6A95" w:rsidRPr="00CF6A95">
        <w:rPr>
          <w:rFonts w:ascii="Arial Narrow" w:hAnsi="Arial Narrow"/>
          <w:b/>
          <w:bCs/>
          <w:sz w:val="36"/>
          <w:szCs w:val="36"/>
          <w:lang w:val="de-AT"/>
        </w:rPr>
        <w:t>SYK</w:t>
      </w:r>
      <w:r>
        <w:rPr>
          <w:rFonts w:ascii="Arial Narrow" w:hAnsi="Arial Narrow"/>
          <w:b/>
          <w:bCs/>
          <w:sz w:val="36"/>
          <w:szCs w:val="36"/>
          <w:lang w:val="de-AT"/>
        </w:rPr>
        <w:t xml:space="preserve"> </w:t>
      </w:r>
      <w:r w:rsidR="005440E9">
        <w:rPr>
          <w:rFonts w:ascii="Arial Narrow" w:hAnsi="Arial Narrow"/>
          <w:b/>
          <w:bCs/>
          <w:sz w:val="36"/>
          <w:szCs w:val="36"/>
          <w:lang w:val="de-AT"/>
        </w:rPr>
        <w:t>verursachen</w:t>
      </w:r>
      <w:r w:rsidR="00CF6A95" w:rsidRPr="00CF6A95">
        <w:rPr>
          <w:rFonts w:ascii="Arial Narrow" w:hAnsi="Arial Narrow"/>
          <w:b/>
          <w:bCs/>
          <w:sz w:val="36"/>
          <w:szCs w:val="36"/>
          <w:lang w:val="de-AT"/>
        </w:rPr>
        <w:t xml:space="preserve"> </w:t>
      </w:r>
      <w:r w:rsidR="005440E9">
        <w:rPr>
          <w:rFonts w:ascii="Arial Narrow" w:hAnsi="Arial Narrow"/>
          <w:b/>
          <w:bCs/>
          <w:sz w:val="36"/>
          <w:szCs w:val="36"/>
          <w:lang w:val="de-AT"/>
        </w:rPr>
        <w:t xml:space="preserve">eine </w:t>
      </w:r>
      <w:r w:rsidR="00CF6A95">
        <w:rPr>
          <w:rFonts w:ascii="Arial Narrow" w:hAnsi="Arial Narrow"/>
          <w:b/>
          <w:bCs/>
          <w:sz w:val="36"/>
          <w:szCs w:val="36"/>
          <w:lang w:val="de-AT"/>
        </w:rPr>
        <w:t xml:space="preserve">schwere </w:t>
      </w:r>
      <w:r>
        <w:rPr>
          <w:rFonts w:ascii="Arial Narrow" w:hAnsi="Arial Narrow"/>
          <w:b/>
          <w:bCs/>
          <w:sz w:val="36"/>
          <w:szCs w:val="36"/>
          <w:lang w:val="de-AT"/>
        </w:rPr>
        <w:t>Störung des Immungleichgewichts mit Krebsprädisposition</w:t>
      </w:r>
      <w:r w:rsidR="00CF6A95" w:rsidRPr="00CF6A95">
        <w:rPr>
          <w:rFonts w:ascii="Arial Narrow" w:hAnsi="Arial Narrow"/>
          <w:b/>
          <w:bCs/>
          <w:sz w:val="36"/>
          <w:szCs w:val="36"/>
          <w:lang w:val="de-AT"/>
        </w:rPr>
        <w:t xml:space="preserve"> </w:t>
      </w:r>
    </w:p>
    <w:p w14:paraId="17C37025" w14:textId="592CEC81" w:rsidR="00622F87" w:rsidRDefault="00622F87" w:rsidP="00680EA8">
      <w:pPr>
        <w:rPr>
          <w:rFonts w:ascii="Arial Narrow" w:hAnsi="Arial Narrow"/>
          <w:b/>
          <w:bCs/>
          <w:sz w:val="36"/>
          <w:szCs w:val="36"/>
          <w:lang w:val="de-AT"/>
        </w:rPr>
      </w:pPr>
    </w:p>
    <w:p w14:paraId="56BDBCD0" w14:textId="25439FAB" w:rsidR="00CF6A95" w:rsidRPr="00CF6A95" w:rsidRDefault="00C80D98" w:rsidP="00CF6A95">
      <w:pPr>
        <w:rPr>
          <w:rFonts w:ascii="Arial Narrow" w:hAnsi="Arial Narrow"/>
          <w:b/>
          <w:bCs/>
          <w:szCs w:val="24"/>
          <w:lang w:val="de-AT"/>
        </w:rPr>
      </w:pPr>
      <w:r w:rsidRPr="00B34635">
        <w:rPr>
          <w:rFonts w:ascii="Arial Narrow" w:hAnsi="Arial Narrow"/>
          <w:bCs/>
          <w:szCs w:val="24"/>
          <w:lang w:val="de-AT"/>
        </w:rPr>
        <w:t>(</w:t>
      </w:r>
      <w:r w:rsidR="00B34635" w:rsidRPr="00B34635">
        <w:rPr>
          <w:rFonts w:ascii="Arial Narrow" w:hAnsi="Arial Narrow"/>
          <w:bCs/>
          <w:szCs w:val="24"/>
          <w:lang w:val="de-AT"/>
        </w:rPr>
        <w:t>Wien</w:t>
      </w:r>
      <w:r w:rsidRPr="00B34635">
        <w:rPr>
          <w:rFonts w:ascii="Arial Narrow" w:hAnsi="Arial Narrow"/>
          <w:bCs/>
          <w:szCs w:val="24"/>
          <w:lang w:val="de-AT"/>
        </w:rPr>
        <w:t xml:space="preserve">, </w:t>
      </w:r>
      <w:r w:rsidR="00ED1033">
        <w:rPr>
          <w:rFonts w:ascii="Arial Narrow" w:hAnsi="Arial Narrow"/>
          <w:bCs/>
          <w:szCs w:val="24"/>
          <w:lang w:val="de-AT"/>
        </w:rPr>
        <w:t>29</w:t>
      </w:r>
      <w:r w:rsidR="002D542D" w:rsidRPr="00B34635">
        <w:rPr>
          <w:rFonts w:ascii="Arial Narrow" w:hAnsi="Arial Narrow"/>
          <w:bCs/>
          <w:szCs w:val="24"/>
          <w:lang w:val="de-AT"/>
        </w:rPr>
        <w:t>.0</w:t>
      </w:r>
      <w:r w:rsidR="005A2898" w:rsidRPr="00B34635">
        <w:rPr>
          <w:rFonts w:ascii="Arial Narrow" w:hAnsi="Arial Narrow"/>
          <w:bCs/>
          <w:szCs w:val="24"/>
          <w:lang w:val="de-AT"/>
        </w:rPr>
        <w:t>3</w:t>
      </w:r>
      <w:r w:rsidRPr="00B34635">
        <w:rPr>
          <w:rFonts w:ascii="Arial Narrow" w:hAnsi="Arial Narrow"/>
          <w:bCs/>
          <w:szCs w:val="24"/>
          <w:lang w:val="de-AT"/>
        </w:rPr>
        <w:t xml:space="preserve">.2021) </w:t>
      </w:r>
      <w:r w:rsidR="00CF6A95" w:rsidRPr="00CF6A95">
        <w:rPr>
          <w:rFonts w:ascii="Arial Narrow" w:hAnsi="Arial Narrow"/>
          <w:b/>
          <w:bCs/>
          <w:szCs w:val="24"/>
          <w:lang w:val="de-AT"/>
        </w:rPr>
        <w:t xml:space="preserve">Forscherinnen und Forscher entschlüsseln den Wirkmechanismus einer schweren Immunstörung mit Entzündungen z.B. des Darms, der Haut und des Nervengewebes. Wie nun </w:t>
      </w:r>
      <w:r w:rsidR="00CF6A95">
        <w:rPr>
          <w:rFonts w:ascii="Arial Narrow" w:hAnsi="Arial Narrow"/>
          <w:b/>
          <w:bCs/>
          <w:szCs w:val="24"/>
          <w:lang w:val="de-AT"/>
        </w:rPr>
        <w:t>bekannt ist</w:t>
      </w:r>
      <w:r w:rsidR="00CF6A95" w:rsidRPr="00CF6A95">
        <w:rPr>
          <w:rFonts w:ascii="Arial Narrow" w:hAnsi="Arial Narrow"/>
          <w:b/>
          <w:bCs/>
          <w:szCs w:val="24"/>
          <w:lang w:val="de-AT"/>
        </w:rPr>
        <w:t xml:space="preserve">, wird dieses Krankheitsbild ausgelöst durch Mutationen in einem </w:t>
      </w:r>
      <w:r w:rsidR="00615B45">
        <w:rPr>
          <w:rFonts w:ascii="Arial Narrow" w:hAnsi="Arial Narrow"/>
          <w:b/>
          <w:bCs/>
          <w:szCs w:val="24"/>
          <w:lang w:val="de-AT"/>
        </w:rPr>
        <w:t>Signalmolekül</w:t>
      </w:r>
      <w:r w:rsidR="00CF6A95" w:rsidRPr="00CF6A95">
        <w:rPr>
          <w:rFonts w:ascii="Arial Narrow" w:hAnsi="Arial Narrow"/>
          <w:b/>
          <w:bCs/>
          <w:szCs w:val="24"/>
          <w:lang w:val="de-AT"/>
        </w:rPr>
        <w:t xml:space="preserve"> namens Milz-Tyrosin-Kinase </w:t>
      </w:r>
      <w:r w:rsidR="00CF6A95" w:rsidRPr="00576679">
        <w:rPr>
          <w:rFonts w:ascii="Arial Narrow" w:hAnsi="Arial Narrow"/>
          <w:b/>
          <w:bCs/>
          <w:szCs w:val="24"/>
          <w:lang w:val="de-AT"/>
        </w:rPr>
        <w:t>(</w:t>
      </w:r>
      <w:r w:rsidR="00CF6A95" w:rsidRPr="00576679">
        <w:rPr>
          <w:rFonts w:ascii="Arial Narrow" w:hAnsi="Arial Narrow"/>
          <w:b/>
          <w:bCs/>
          <w:iCs/>
          <w:szCs w:val="24"/>
          <w:lang w:val="de-AT"/>
        </w:rPr>
        <w:t>Spleen Tyrosine Kinase</w:t>
      </w:r>
      <w:r w:rsidR="00CF6A95" w:rsidRPr="00576679">
        <w:rPr>
          <w:rFonts w:ascii="Arial Narrow" w:hAnsi="Arial Narrow"/>
          <w:b/>
          <w:bCs/>
          <w:szCs w:val="24"/>
          <w:lang w:val="de-AT"/>
        </w:rPr>
        <w:t>,</w:t>
      </w:r>
      <w:r w:rsidR="00CF6A95" w:rsidRPr="00CF6A95">
        <w:rPr>
          <w:rFonts w:ascii="Arial Narrow" w:hAnsi="Arial Narrow"/>
          <w:b/>
          <w:bCs/>
          <w:szCs w:val="24"/>
          <w:lang w:val="de-AT"/>
        </w:rPr>
        <w:t xml:space="preserve"> SYK). Die </w:t>
      </w:r>
      <w:r w:rsidR="00576679">
        <w:rPr>
          <w:rFonts w:ascii="Arial Narrow" w:hAnsi="Arial Narrow"/>
          <w:b/>
          <w:bCs/>
          <w:szCs w:val="24"/>
          <w:lang w:val="de-AT"/>
        </w:rPr>
        <w:t>neu</w:t>
      </w:r>
      <w:r w:rsidR="00CF6A95" w:rsidRPr="00CF6A95">
        <w:rPr>
          <w:rFonts w:ascii="Arial Narrow" w:hAnsi="Arial Narrow"/>
          <w:b/>
          <w:bCs/>
          <w:szCs w:val="24"/>
          <w:lang w:val="de-AT"/>
        </w:rPr>
        <w:t xml:space="preserve"> entdeckten Mutationen im </w:t>
      </w:r>
      <w:r w:rsidR="00615B45">
        <w:rPr>
          <w:rFonts w:ascii="Arial Narrow" w:hAnsi="Arial Narrow"/>
          <w:b/>
          <w:bCs/>
          <w:szCs w:val="24"/>
          <w:lang w:val="de-AT"/>
        </w:rPr>
        <w:t xml:space="preserve">dafür zuständigen </w:t>
      </w:r>
      <w:r w:rsidR="00CF6A95" w:rsidRPr="00CF6A95">
        <w:rPr>
          <w:rFonts w:ascii="Arial Narrow" w:hAnsi="Arial Narrow"/>
          <w:b/>
          <w:bCs/>
          <w:szCs w:val="24"/>
          <w:lang w:val="de-AT"/>
        </w:rPr>
        <w:t xml:space="preserve">Gen führen zu einer </w:t>
      </w:r>
      <w:r w:rsidR="00912383">
        <w:rPr>
          <w:rFonts w:ascii="Arial Narrow" w:hAnsi="Arial Narrow"/>
          <w:b/>
          <w:bCs/>
          <w:szCs w:val="24"/>
          <w:lang w:val="de-AT"/>
        </w:rPr>
        <w:t>Daueraktivierung</w:t>
      </w:r>
      <w:r w:rsidR="00CF6A95" w:rsidRPr="00CF6A95">
        <w:rPr>
          <w:rFonts w:ascii="Arial Narrow" w:hAnsi="Arial Narrow"/>
          <w:b/>
          <w:bCs/>
          <w:szCs w:val="24"/>
          <w:lang w:val="de-AT"/>
        </w:rPr>
        <w:t xml:space="preserve"> von SYK – </w:t>
      </w:r>
      <w:r w:rsidR="004D2669">
        <w:rPr>
          <w:rFonts w:ascii="Arial Narrow" w:hAnsi="Arial Narrow"/>
          <w:b/>
          <w:bCs/>
          <w:szCs w:val="24"/>
          <w:lang w:val="de-AT"/>
        </w:rPr>
        <w:t>i</w:t>
      </w:r>
      <w:r w:rsidR="00CF6A95" w:rsidRPr="00CF6A95">
        <w:rPr>
          <w:rFonts w:ascii="Arial Narrow" w:hAnsi="Arial Narrow"/>
          <w:b/>
          <w:bCs/>
          <w:szCs w:val="24"/>
          <w:lang w:val="de-AT"/>
        </w:rPr>
        <w:t>n der Folge kommt es zu Störungen der Infektabwehr</w:t>
      </w:r>
      <w:r w:rsidR="005440E9">
        <w:rPr>
          <w:rFonts w:ascii="Arial Narrow" w:hAnsi="Arial Narrow"/>
          <w:b/>
          <w:bCs/>
          <w:szCs w:val="24"/>
          <w:lang w:val="de-AT"/>
        </w:rPr>
        <w:t>,</w:t>
      </w:r>
      <w:r w:rsidR="00CF6A95" w:rsidRPr="00CF6A95">
        <w:rPr>
          <w:rFonts w:ascii="Arial Narrow" w:hAnsi="Arial Narrow"/>
          <w:b/>
          <w:bCs/>
          <w:szCs w:val="24"/>
          <w:lang w:val="de-AT"/>
        </w:rPr>
        <w:t xml:space="preserve"> E</w:t>
      </w:r>
      <w:r w:rsidR="00615B45">
        <w:rPr>
          <w:rFonts w:ascii="Arial Narrow" w:hAnsi="Arial Narrow"/>
          <w:b/>
          <w:bCs/>
          <w:szCs w:val="24"/>
          <w:lang w:val="de-AT"/>
        </w:rPr>
        <w:t>ntzündungen</w:t>
      </w:r>
      <w:r w:rsidR="005440E9">
        <w:rPr>
          <w:rFonts w:ascii="Arial Narrow" w:hAnsi="Arial Narrow"/>
          <w:b/>
          <w:bCs/>
          <w:szCs w:val="24"/>
          <w:lang w:val="de-AT"/>
        </w:rPr>
        <w:t xml:space="preserve"> und einer Anfälligkeit für Lymphome</w:t>
      </w:r>
      <w:r w:rsidR="00615B45">
        <w:rPr>
          <w:rFonts w:ascii="Arial Narrow" w:hAnsi="Arial Narrow"/>
          <w:b/>
          <w:bCs/>
          <w:szCs w:val="24"/>
          <w:lang w:val="de-AT"/>
        </w:rPr>
        <w:t>. B</w:t>
      </w:r>
      <w:r w:rsidR="00CF6A95" w:rsidRPr="00CF6A95">
        <w:rPr>
          <w:rFonts w:ascii="Arial Narrow" w:hAnsi="Arial Narrow"/>
          <w:b/>
          <w:bCs/>
          <w:szCs w:val="24"/>
          <w:lang w:val="de-AT"/>
        </w:rPr>
        <w:t xml:space="preserve">etroffenen Patientinnen und Patienten </w:t>
      </w:r>
      <w:r w:rsidR="00615B45">
        <w:rPr>
          <w:rFonts w:ascii="Arial Narrow" w:hAnsi="Arial Narrow"/>
          <w:b/>
          <w:bCs/>
          <w:szCs w:val="24"/>
          <w:lang w:val="de-AT"/>
        </w:rPr>
        <w:t xml:space="preserve">kann </w:t>
      </w:r>
      <w:r w:rsidR="00CF6A95" w:rsidRPr="00CF6A95">
        <w:rPr>
          <w:rFonts w:ascii="Arial Narrow" w:hAnsi="Arial Narrow"/>
          <w:b/>
          <w:bCs/>
          <w:szCs w:val="24"/>
          <w:lang w:val="de-AT"/>
        </w:rPr>
        <w:t xml:space="preserve">durch die Aufklärung des Krankheitsmechanismus </w:t>
      </w:r>
      <w:r w:rsidR="0031210F">
        <w:rPr>
          <w:rFonts w:ascii="Arial Narrow" w:hAnsi="Arial Narrow"/>
          <w:b/>
          <w:bCs/>
          <w:szCs w:val="24"/>
          <w:lang w:val="de-AT"/>
        </w:rPr>
        <w:t xml:space="preserve">in der Zukunft möglicherweise </w:t>
      </w:r>
      <w:r w:rsidR="00CF6A95" w:rsidRPr="00CF6A95">
        <w:rPr>
          <w:rFonts w:ascii="Arial Narrow" w:hAnsi="Arial Narrow"/>
          <w:b/>
          <w:bCs/>
          <w:szCs w:val="24"/>
          <w:lang w:val="de-AT"/>
        </w:rPr>
        <w:t>eine zi</w:t>
      </w:r>
      <w:r w:rsidR="00011433">
        <w:rPr>
          <w:rFonts w:ascii="Arial Narrow" w:hAnsi="Arial Narrow"/>
          <w:b/>
          <w:bCs/>
          <w:szCs w:val="24"/>
          <w:lang w:val="de-AT"/>
        </w:rPr>
        <w:t xml:space="preserve">elgerichtete Behandlung </w:t>
      </w:r>
      <w:r w:rsidR="00CF6A95" w:rsidRPr="00CF6A95">
        <w:rPr>
          <w:rFonts w:ascii="Arial Narrow" w:hAnsi="Arial Narrow"/>
          <w:b/>
          <w:bCs/>
          <w:szCs w:val="24"/>
          <w:lang w:val="de-AT"/>
        </w:rPr>
        <w:t>angeboten werden.</w:t>
      </w:r>
    </w:p>
    <w:p w14:paraId="5C5506E7" w14:textId="04850A70" w:rsidR="00B34635" w:rsidRDefault="00B34635" w:rsidP="00B34635">
      <w:pPr>
        <w:rPr>
          <w:rFonts w:ascii="Arial Narrow" w:hAnsi="Arial Narrow"/>
          <w:b/>
          <w:bCs/>
          <w:szCs w:val="24"/>
          <w:lang w:val="de-AT"/>
        </w:rPr>
      </w:pPr>
    </w:p>
    <w:p w14:paraId="028DA1E4" w14:textId="2E512E47" w:rsidR="00CF6A95" w:rsidRPr="00CF6A95" w:rsidRDefault="00CF6A95" w:rsidP="00CF6A95">
      <w:pPr>
        <w:rPr>
          <w:rFonts w:ascii="Arial Narrow" w:hAnsi="Arial Narrow"/>
          <w:b/>
          <w:bCs/>
          <w:szCs w:val="24"/>
          <w:lang w:val="de-AT"/>
        </w:rPr>
      </w:pPr>
      <w:r w:rsidRPr="00CF6A95">
        <w:rPr>
          <w:rFonts w:ascii="Arial Narrow" w:hAnsi="Arial Narrow"/>
          <w:bCs/>
          <w:szCs w:val="24"/>
          <w:lang w:val="de-AT"/>
        </w:rPr>
        <w:t xml:space="preserve">Wissenschaftlerinnen und Wissenschaftlern des </w:t>
      </w:r>
      <w:r w:rsidR="00615B45">
        <w:rPr>
          <w:rFonts w:ascii="Arial Narrow" w:hAnsi="Arial Narrow"/>
          <w:bCs/>
          <w:szCs w:val="24"/>
          <w:lang w:val="de-AT"/>
        </w:rPr>
        <w:t xml:space="preserve">Ludwig Boltzmann Institute </w:t>
      </w:r>
      <w:r w:rsidR="00011433">
        <w:rPr>
          <w:rFonts w:ascii="Arial Narrow" w:hAnsi="Arial Narrow"/>
          <w:bCs/>
          <w:szCs w:val="24"/>
          <w:lang w:val="de-AT"/>
        </w:rPr>
        <w:t>for Rare and Undiagnosed Diseases</w:t>
      </w:r>
      <w:r w:rsidR="00615B45">
        <w:rPr>
          <w:rFonts w:ascii="Arial Narrow" w:hAnsi="Arial Narrow"/>
          <w:bCs/>
          <w:szCs w:val="24"/>
          <w:lang w:val="de-AT"/>
        </w:rPr>
        <w:t xml:space="preserve"> (LBI-RUD</w:t>
      </w:r>
      <w:r w:rsidRPr="00CF6A95">
        <w:rPr>
          <w:rFonts w:ascii="Arial Narrow" w:hAnsi="Arial Narrow"/>
          <w:bCs/>
          <w:szCs w:val="24"/>
          <w:lang w:val="de-AT"/>
        </w:rPr>
        <w:t xml:space="preserve">) </w:t>
      </w:r>
      <w:r w:rsidR="002768D0">
        <w:rPr>
          <w:rFonts w:ascii="Arial Narrow" w:hAnsi="Arial Narrow"/>
          <w:bCs/>
          <w:szCs w:val="24"/>
          <w:lang w:val="de-AT"/>
        </w:rPr>
        <w:t xml:space="preserve">ist es jetzt </w:t>
      </w:r>
      <w:r w:rsidRPr="00CF6A95">
        <w:rPr>
          <w:rFonts w:ascii="Arial Narrow" w:hAnsi="Arial Narrow"/>
          <w:bCs/>
          <w:szCs w:val="24"/>
          <w:lang w:val="de-AT"/>
        </w:rPr>
        <w:t>gemeinsam mit einem internationalen Forsch</w:t>
      </w:r>
      <w:r w:rsidR="006A35F1">
        <w:rPr>
          <w:rFonts w:ascii="Arial Narrow" w:hAnsi="Arial Narrow"/>
          <w:bCs/>
          <w:szCs w:val="24"/>
          <w:lang w:val="de-AT"/>
        </w:rPr>
        <w:t>ungs</w:t>
      </w:r>
      <w:r w:rsidRPr="00CF6A95">
        <w:rPr>
          <w:rFonts w:ascii="Arial Narrow" w:hAnsi="Arial Narrow"/>
          <w:bCs/>
          <w:szCs w:val="24"/>
          <w:lang w:val="de-AT"/>
        </w:rPr>
        <w:t xml:space="preserve">team </w:t>
      </w:r>
      <w:r w:rsidR="005440E9">
        <w:rPr>
          <w:rFonts w:ascii="Arial Narrow" w:hAnsi="Arial Narrow"/>
          <w:bCs/>
          <w:szCs w:val="24"/>
          <w:lang w:val="de-AT"/>
        </w:rPr>
        <w:t xml:space="preserve">gelungen, </w:t>
      </w:r>
      <w:r w:rsidR="002768D0">
        <w:rPr>
          <w:rFonts w:ascii="Arial Narrow" w:hAnsi="Arial Narrow"/>
          <w:bCs/>
          <w:szCs w:val="24"/>
          <w:lang w:val="de-AT"/>
        </w:rPr>
        <w:t xml:space="preserve">eine bislang nicht bekannte genetische </w:t>
      </w:r>
      <w:r w:rsidRPr="00CF6A95">
        <w:rPr>
          <w:rFonts w:ascii="Arial Narrow" w:hAnsi="Arial Narrow"/>
          <w:bCs/>
          <w:szCs w:val="24"/>
          <w:lang w:val="de-AT"/>
        </w:rPr>
        <w:t>Ursache für schwere Multiorgan-Entzündungen</w:t>
      </w:r>
      <w:r w:rsidR="00E752DD">
        <w:rPr>
          <w:rFonts w:ascii="Arial Narrow" w:hAnsi="Arial Narrow"/>
          <w:bCs/>
          <w:szCs w:val="24"/>
          <w:lang w:val="de-AT"/>
        </w:rPr>
        <w:t xml:space="preserve"> einschließlich chronisch-entzündlicher Darmerkrankungen </w:t>
      </w:r>
      <w:r w:rsidRPr="00CF6A95">
        <w:rPr>
          <w:rFonts w:ascii="Arial Narrow" w:hAnsi="Arial Narrow"/>
          <w:bCs/>
          <w:szCs w:val="24"/>
          <w:lang w:val="de-AT"/>
        </w:rPr>
        <w:t>zu finden. Eine genetische Analyse zeigte Mutationen im Gen für die</w:t>
      </w:r>
      <w:r w:rsidR="00224AE0">
        <w:rPr>
          <w:rFonts w:ascii="Arial Narrow" w:hAnsi="Arial Narrow"/>
          <w:bCs/>
          <w:szCs w:val="24"/>
          <w:lang w:val="de-AT"/>
        </w:rPr>
        <w:t xml:space="preserve"> Milz-Tyrosin-Kinase (Spleen </w:t>
      </w:r>
      <w:r w:rsidR="00615B45">
        <w:rPr>
          <w:rFonts w:ascii="Arial Narrow" w:hAnsi="Arial Narrow"/>
          <w:bCs/>
          <w:szCs w:val="24"/>
          <w:lang w:val="de-AT"/>
        </w:rPr>
        <w:t xml:space="preserve">Tyrosine Kinase, </w:t>
      </w:r>
      <w:r w:rsidRPr="00CF6A95">
        <w:rPr>
          <w:rFonts w:ascii="Arial Narrow" w:hAnsi="Arial Narrow"/>
          <w:bCs/>
          <w:szCs w:val="24"/>
          <w:lang w:val="de-AT"/>
        </w:rPr>
        <w:t xml:space="preserve">SYK). Dabei handelt es sich um ein </w:t>
      </w:r>
      <w:r w:rsidR="00615B45">
        <w:rPr>
          <w:rFonts w:ascii="Arial Narrow" w:hAnsi="Arial Narrow"/>
          <w:bCs/>
          <w:szCs w:val="24"/>
          <w:lang w:val="de-AT"/>
        </w:rPr>
        <w:t>E</w:t>
      </w:r>
      <w:r w:rsidR="004D2669">
        <w:rPr>
          <w:rFonts w:ascii="Arial Narrow" w:hAnsi="Arial Narrow"/>
          <w:bCs/>
          <w:szCs w:val="24"/>
          <w:lang w:val="de-AT"/>
        </w:rPr>
        <w:t>i</w:t>
      </w:r>
      <w:r w:rsidR="00615B45">
        <w:rPr>
          <w:rFonts w:ascii="Arial Narrow" w:hAnsi="Arial Narrow"/>
          <w:bCs/>
          <w:szCs w:val="24"/>
          <w:lang w:val="de-AT"/>
        </w:rPr>
        <w:t>weißmolekül</w:t>
      </w:r>
      <w:r w:rsidRPr="00CF6A95">
        <w:rPr>
          <w:rFonts w:ascii="Arial Narrow" w:hAnsi="Arial Narrow"/>
          <w:bCs/>
          <w:szCs w:val="24"/>
          <w:lang w:val="de-AT"/>
        </w:rPr>
        <w:t>, das maßgeblich an der Signalübertragung zur Aktivierung des Immunsystems beteiligt ist.</w:t>
      </w:r>
      <w:r w:rsidR="002768D0">
        <w:rPr>
          <w:rFonts w:ascii="Arial Narrow" w:hAnsi="Arial Narrow"/>
          <w:bCs/>
          <w:szCs w:val="24"/>
          <w:lang w:val="de-AT"/>
        </w:rPr>
        <w:t xml:space="preserve"> Die</w:t>
      </w:r>
      <w:r w:rsidR="00A8107B">
        <w:rPr>
          <w:rFonts w:ascii="Arial Narrow" w:hAnsi="Arial Narrow"/>
          <w:bCs/>
          <w:szCs w:val="24"/>
          <w:lang w:val="de-AT"/>
        </w:rPr>
        <w:t xml:space="preserve"> in der nun</w:t>
      </w:r>
      <w:r w:rsidR="00502671">
        <w:rPr>
          <w:rFonts w:ascii="Arial Narrow" w:hAnsi="Arial Narrow"/>
          <w:bCs/>
          <w:szCs w:val="24"/>
          <w:lang w:val="de-AT"/>
        </w:rPr>
        <w:t xml:space="preserve"> </w:t>
      </w:r>
      <w:r w:rsidR="00E752DD">
        <w:rPr>
          <w:rFonts w:ascii="Arial Narrow" w:hAnsi="Arial Narrow"/>
          <w:bCs/>
          <w:szCs w:val="24"/>
          <w:lang w:val="de-AT"/>
        </w:rPr>
        <w:t xml:space="preserve">im Fachjournal </w:t>
      </w:r>
      <w:r w:rsidR="00E752DD" w:rsidRPr="006E32AD">
        <w:rPr>
          <w:rFonts w:ascii="Arial Narrow" w:hAnsi="Arial Narrow"/>
          <w:bCs/>
          <w:i/>
          <w:iCs/>
          <w:szCs w:val="24"/>
          <w:lang w:val="de-AT"/>
        </w:rPr>
        <w:t>Nature Genetics</w:t>
      </w:r>
      <w:r w:rsidR="00E752DD">
        <w:rPr>
          <w:rFonts w:ascii="Arial Narrow" w:hAnsi="Arial Narrow"/>
          <w:bCs/>
          <w:szCs w:val="24"/>
          <w:lang w:val="de-AT"/>
        </w:rPr>
        <w:t xml:space="preserve"> </w:t>
      </w:r>
      <w:r w:rsidR="00502671">
        <w:rPr>
          <w:rFonts w:ascii="Arial Narrow" w:hAnsi="Arial Narrow"/>
          <w:bCs/>
          <w:szCs w:val="24"/>
          <w:lang w:val="de-AT"/>
        </w:rPr>
        <w:t>veröffentlichten</w:t>
      </w:r>
      <w:r w:rsidR="00A8107B">
        <w:rPr>
          <w:rFonts w:ascii="Arial Narrow" w:hAnsi="Arial Narrow"/>
          <w:bCs/>
          <w:szCs w:val="24"/>
          <w:lang w:val="de-AT"/>
        </w:rPr>
        <w:t xml:space="preserve"> Studie</w:t>
      </w:r>
      <w:r w:rsidR="002768D0">
        <w:rPr>
          <w:rFonts w:ascii="Arial Narrow" w:hAnsi="Arial Narrow"/>
          <w:bCs/>
          <w:szCs w:val="24"/>
          <w:lang w:val="de-AT"/>
        </w:rPr>
        <w:t xml:space="preserve"> identifizierten Patientinnen und Patienten zeigten </w:t>
      </w:r>
      <w:r w:rsidRPr="00CF6A95">
        <w:rPr>
          <w:rFonts w:ascii="Arial Narrow" w:hAnsi="Arial Narrow"/>
          <w:bCs/>
          <w:szCs w:val="24"/>
          <w:lang w:val="de-AT"/>
        </w:rPr>
        <w:t xml:space="preserve">ein ähnliches Krankheitsbild mit wiederkehrenden Entzündungen, gestörter Immunregulation und </w:t>
      </w:r>
      <w:r w:rsidR="002768D0">
        <w:rPr>
          <w:rFonts w:ascii="Arial Narrow" w:hAnsi="Arial Narrow"/>
          <w:bCs/>
          <w:szCs w:val="24"/>
          <w:lang w:val="de-AT"/>
        </w:rPr>
        <w:t>deutliche</w:t>
      </w:r>
      <w:r w:rsidR="005440E9">
        <w:rPr>
          <w:rFonts w:ascii="Arial Narrow" w:hAnsi="Arial Narrow"/>
          <w:bCs/>
          <w:szCs w:val="24"/>
          <w:lang w:val="de-AT"/>
        </w:rPr>
        <w:t>r</w:t>
      </w:r>
      <w:r w:rsidR="002768D0">
        <w:rPr>
          <w:rFonts w:ascii="Arial Narrow" w:hAnsi="Arial Narrow"/>
          <w:bCs/>
          <w:szCs w:val="24"/>
          <w:lang w:val="de-AT"/>
        </w:rPr>
        <w:t xml:space="preserve"> </w:t>
      </w:r>
      <w:r w:rsidRPr="00CF6A95">
        <w:rPr>
          <w:rFonts w:ascii="Arial Narrow" w:hAnsi="Arial Narrow"/>
          <w:bCs/>
          <w:szCs w:val="24"/>
          <w:lang w:val="de-AT"/>
        </w:rPr>
        <w:t xml:space="preserve">Veranlagung zur Entwicklung von Lymphomen. Lymphome stellen eine Krebsart dar, die von </w:t>
      </w:r>
      <w:r w:rsidR="004D2669">
        <w:rPr>
          <w:rFonts w:ascii="Arial Narrow" w:hAnsi="Arial Narrow"/>
          <w:bCs/>
          <w:szCs w:val="24"/>
          <w:lang w:val="de-AT"/>
        </w:rPr>
        <w:t>i</w:t>
      </w:r>
      <w:r w:rsidRPr="00CF6A95">
        <w:rPr>
          <w:rFonts w:ascii="Arial Narrow" w:hAnsi="Arial Narrow"/>
          <w:bCs/>
          <w:szCs w:val="24"/>
          <w:lang w:val="de-AT"/>
        </w:rPr>
        <w:t xml:space="preserve">nfektionsbekämpfenden Zellen des Immunsystems, den so genannten Lymphozyten, ausgeht. </w:t>
      </w:r>
      <w:r w:rsidRPr="00CF6A95">
        <w:rPr>
          <w:rFonts w:ascii="Arial Narrow" w:hAnsi="Arial Narrow"/>
          <w:b/>
          <w:bCs/>
          <w:szCs w:val="24"/>
          <w:lang w:val="de-AT"/>
        </w:rPr>
        <w:br/>
      </w:r>
    </w:p>
    <w:p w14:paraId="0E886007" w14:textId="28063CC0" w:rsidR="00CF6A95" w:rsidRPr="00CF6A95" w:rsidRDefault="00825DD4" w:rsidP="00CF6A95">
      <w:pPr>
        <w:rPr>
          <w:rFonts w:ascii="Arial Narrow" w:hAnsi="Arial Narrow"/>
          <w:b/>
          <w:bCs/>
          <w:sz w:val="26"/>
          <w:szCs w:val="26"/>
          <w:lang w:val="de-AT"/>
        </w:rPr>
      </w:pPr>
      <w:r>
        <w:rPr>
          <w:rFonts w:ascii="Arial Narrow" w:hAnsi="Arial Narrow"/>
          <w:b/>
          <w:bCs/>
          <w:sz w:val="26"/>
          <w:szCs w:val="26"/>
          <w:lang w:val="de-AT"/>
        </w:rPr>
        <w:t>Infektneigung</w:t>
      </w:r>
      <w:r w:rsidR="00912383">
        <w:rPr>
          <w:rFonts w:ascii="Arial Narrow" w:hAnsi="Arial Narrow"/>
          <w:b/>
          <w:bCs/>
          <w:sz w:val="26"/>
          <w:szCs w:val="26"/>
          <w:lang w:val="de-AT"/>
        </w:rPr>
        <w:t xml:space="preserve"> </w:t>
      </w:r>
      <w:r w:rsidR="00CF6A95" w:rsidRPr="00CF6A95">
        <w:rPr>
          <w:rFonts w:ascii="Arial Narrow" w:hAnsi="Arial Narrow"/>
          <w:b/>
          <w:bCs/>
          <w:sz w:val="26"/>
          <w:szCs w:val="26"/>
          <w:lang w:val="de-AT"/>
        </w:rPr>
        <w:t xml:space="preserve">und Immunabwehr gegen </w:t>
      </w:r>
      <w:r w:rsidR="001238F0">
        <w:rPr>
          <w:rFonts w:ascii="Arial Narrow" w:hAnsi="Arial Narrow"/>
          <w:b/>
          <w:bCs/>
          <w:sz w:val="26"/>
          <w:szCs w:val="26"/>
          <w:lang w:val="de-AT"/>
        </w:rPr>
        <w:t xml:space="preserve">den </w:t>
      </w:r>
      <w:r w:rsidR="00CF6A95" w:rsidRPr="00CF6A95">
        <w:rPr>
          <w:rFonts w:ascii="Arial Narrow" w:hAnsi="Arial Narrow"/>
          <w:b/>
          <w:bCs/>
          <w:sz w:val="26"/>
          <w:szCs w:val="26"/>
          <w:lang w:val="de-AT"/>
        </w:rPr>
        <w:t>eigenen Körper</w:t>
      </w:r>
    </w:p>
    <w:p w14:paraId="16BEB23E" w14:textId="4FFDD430" w:rsidR="000C1177" w:rsidRDefault="00CF6A95" w:rsidP="00CF6A95">
      <w:pPr>
        <w:rPr>
          <w:rFonts w:ascii="Arial Narrow" w:hAnsi="Arial Narrow"/>
          <w:bCs/>
          <w:szCs w:val="24"/>
          <w:lang w:val="de-AT"/>
        </w:rPr>
      </w:pPr>
      <w:r w:rsidRPr="00CF6A95">
        <w:rPr>
          <w:rFonts w:ascii="Arial Narrow" w:hAnsi="Arial Narrow"/>
          <w:bCs/>
          <w:szCs w:val="24"/>
          <w:lang w:val="de-AT"/>
        </w:rPr>
        <w:t xml:space="preserve">„Wir konnten erstmals zeigen, dass Veränderungen im </w:t>
      </w:r>
      <w:r w:rsidRPr="00CA086A">
        <w:rPr>
          <w:rFonts w:ascii="Arial Narrow" w:hAnsi="Arial Narrow"/>
          <w:bCs/>
          <w:i/>
          <w:iCs/>
          <w:szCs w:val="24"/>
          <w:lang w:val="de-AT"/>
        </w:rPr>
        <w:t>SYK</w:t>
      </w:r>
      <w:r w:rsidRPr="00CF6A95">
        <w:rPr>
          <w:rFonts w:ascii="Arial Narrow" w:hAnsi="Arial Narrow"/>
          <w:bCs/>
          <w:szCs w:val="24"/>
          <w:lang w:val="de-AT"/>
        </w:rPr>
        <w:t xml:space="preserve">-Gen </w:t>
      </w:r>
      <w:r w:rsidR="001C1080" w:rsidRPr="001C1080">
        <w:rPr>
          <w:rFonts w:ascii="Arial Narrow" w:hAnsi="Arial Narrow"/>
          <w:bCs/>
          <w:szCs w:val="24"/>
          <w:lang w:val="de-AT"/>
        </w:rPr>
        <w:t>die Ursache</w:t>
      </w:r>
      <w:r w:rsidR="001C1080">
        <w:rPr>
          <w:rFonts w:ascii="Arial Narrow" w:hAnsi="Arial Narrow"/>
          <w:bCs/>
          <w:szCs w:val="24"/>
          <w:lang w:val="de-AT"/>
        </w:rPr>
        <w:t xml:space="preserve"> dieser schweren Immunstörung sind</w:t>
      </w:r>
      <w:r w:rsidRPr="00CF6A95">
        <w:rPr>
          <w:rFonts w:ascii="Arial Narrow" w:hAnsi="Arial Narrow"/>
          <w:bCs/>
          <w:szCs w:val="24"/>
          <w:lang w:val="de-AT"/>
        </w:rPr>
        <w:t xml:space="preserve">“, </w:t>
      </w:r>
      <w:r w:rsidR="001C1080" w:rsidRPr="001C1080">
        <w:rPr>
          <w:rFonts w:ascii="Arial Narrow" w:hAnsi="Arial Narrow"/>
          <w:bCs/>
          <w:szCs w:val="24"/>
          <w:lang w:val="de-AT"/>
        </w:rPr>
        <w:t xml:space="preserve">erklärt Daniel Mayr, </w:t>
      </w:r>
      <w:r w:rsidR="00D32B25">
        <w:rPr>
          <w:rFonts w:ascii="Arial Narrow" w:hAnsi="Arial Narrow"/>
          <w:bCs/>
          <w:szCs w:val="24"/>
          <w:lang w:val="de-AT"/>
        </w:rPr>
        <w:t>geteilter Zweitautor</w:t>
      </w:r>
      <w:r w:rsidR="001C1080" w:rsidRPr="001C1080">
        <w:rPr>
          <w:rFonts w:ascii="Arial Narrow" w:hAnsi="Arial Narrow"/>
          <w:bCs/>
          <w:szCs w:val="24"/>
          <w:lang w:val="de-AT"/>
        </w:rPr>
        <w:t xml:space="preserve"> und </w:t>
      </w:r>
      <w:r w:rsidR="002768D0">
        <w:rPr>
          <w:rFonts w:ascii="Arial Narrow" w:hAnsi="Arial Narrow"/>
          <w:bCs/>
          <w:szCs w:val="24"/>
          <w:lang w:val="de-AT"/>
        </w:rPr>
        <w:t xml:space="preserve">medizinischer </w:t>
      </w:r>
      <w:r w:rsidR="00D32B25">
        <w:rPr>
          <w:rFonts w:ascii="Arial Narrow" w:hAnsi="Arial Narrow"/>
          <w:bCs/>
          <w:szCs w:val="24"/>
          <w:lang w:val="de-AT"/>
        </w:rPr>
        <w:t xml:space="preserve">Diplomand in der Forschungsgruppe von </w:t>
      </w:r>
      <w:r w:rsidR="005440E9">
        <w:rPr>
          <w:rFonts w:ascii="Arial Narrow" w:hAnsi="Arial Narrow"/>
          <w:bCs/>
          <w:szCs w:val="24"/>
          <w:lang w:val="de-AT"/>
        </w:rPr>
        <w:t xml:space="preserve">Assoc.-Prof. Dr. </w:t>
      </w:r>
      <w:r w:rsidR="00D32B25">
        <w:rPr>
          <w:rFonts w:ascii="Arial Narrow" w:hAnsi="Arial Narrow"/>
          <w:bCs/>
          <w:szCs w:val="24"/>
          <w:lang w:val="de-AT"/>
        </w:rPr>
        <w:t>Kaan Boztug</w:t>
      </w:r>
      <w:r w:rsidR="001C1080" w:rsidRPr="001C1080">
        <w:rPr>
          <w:rFonts w:ascii="Arial Narrow" w:hAnsi="Arial Narrow"/>
          <w:bCs/>
          <w:szCs w:val="24"/>
          <w:lang w:val="de-AT"/>
        </w:rPr>
        <w:t xml:space="preserve"> </w:t>
      </w:r>
      <w:r w:rsidR="00AD1C6B">
        <w:rPr>
          <w:rFonts w:ascii="Arial Narrow" w:hAnsi="Arial Narrow"/>
          <w:bCs/>
          <w:szCs w:val="24"/>
          <w:lang w:val="de-AT"/>
        </w:rPr>
        <w:t>a</w:t>
      </w:r>
      <w:r w:rsidR="001C1080" w:rsidRPr="001C1080">
        <w:rPr>
          <w:rFonts w:ascii="Arial Narrow" w:hAnsi="Arial Narrow"/>
          <w:bCs/>
          <w:szCs w:val="24"/>
          <w:lang w:val="de-AT"/>
        </w:rPr>
        <w:t>m LBI-RUD.</w:t>
      </w:r>
      <w:r w:rsidR="001C1080">
        <w:rPr>
          <w:rFonts w:ascii="Arial Narrow" w:hAnsi="Arial Narrow"/>
          <w:bCs/>
          <w:szCs w:val="24"/>
          <w:lang w:val="de-AT"/>
        </w:rPr>
        <w:t xml:space="preserve"> </w:t>
      </w:r>
      <w:r w:rsidRPr="00CF6A95">
        <w:rPr>
          <w:rFonts w:ascii="Arial Narrow" w:hAnsi="Arial Narrow"/>
          <w:bCs/>
          <w:szCs w:val="24"/>
          <w:lang w:val="de-AT"/>
        </w:rPr>
        <w:t>„</w:t>
      </w:r>
      <w:r w:rsidR="000651AD" w:rsidRPr="000651AD">
        <w:rPr>
          <w:rFonts w:ascii="Arial Narrow" w:hAnsi="Arial Narrow"/>
          <w:bCs/>
          <w:szCs w:val="24"/>
          <w:lang w:val="de-AT"/>
        </w:rPr>
        <w:t>SYK ist ein Schlüsselmolekül in der Immunregulation</w:t>
      </w:r>
      <w:r w:rsidR="000651AD">
        <w:rPr>
          <w:rFonts w:ascii="Arial Narrow" w:hAnsi="Arial Narrow"/>
          <w:bCs/>
          <w:szCs w:val="24"/>
          <w:lang w:val="de-AT"/>
        </w:rPr>
        <w:t xml:space="preserve"> und damit potenzieller Angriffspunkt für Therapien.</w:t>
      </w:r>
      <w:r w:rsidR="000651AD" w:rsidRPr="000651AD">
        <w:rPr>
          <w:rFonts w:ascii="Arial Narrow" w:hAnsi="Arial Narrow"/>
          <w:bCs/>
          <w:szCs w:val="24"/>
          <w:lang w:val="de-AT"/>
        </w:rPr>
        <w:t xml:space="preserve"> </w:t>
      </w:r>
      <w:r w:rsidR="000651AD">
        <w:rPr>
          <w:rFonts w:ascii="Arial Narrow" w:hAnsi="Arial Narrow"/>
          <w:bCs/>
          <w:szCs w:val="24"/>
          <w:lang w:val="de-AT"/>
        </w:rPr>
        <w:t>S</w:t>
      </w:r>
      <w:r w:rsidR="000651AD" w:rsidRPr="000651AD">
        <w:rPr>
          <w:rFonts w:ascii="Arial Narrow" w:hAnsi="Arial Narrow"/>
          <w:bCs/>
          <w:szCs w:val="24"/>
          <w:lang w:val="de-AT"/>
        </w:rPr>
        <w:t>eine mutationsbedingte Hyperaktivität führt zu</w:t>
      </w:r>
      <w:r w:rsidR="000651AD" w:rsidRPr="000651AD" w:rsidDel="000651AD">
        <w:rPr>
          <w:rFonts w:ascii="Arial Narrow" w:hAnsi="Arial Narrow"/>
          <w:bCs/>
          <w:szCs w:val="24"/>
          <w:lang w:val="de-AT"/>
        </w:rPr>
        <w:t xml:space="preserve"> </w:t>
      </w:r>
      <w:r w:rsidRPr="00CF6A95">
        <w:rPr>
          <w:rFonts w:ascii="Arial Narrow" w:hAnsi="Arial Narrow"/>
          <w:bCs/>
          <w:szCs w:val="24"/>
          <w:lang w:val="de-AT"/>
        </w:rPr>
        <w:t xml:space="preserve">einer </w:t>
      </w:r>
      <w:r w:rsidR="000651AD">
        <w:rPr>
          <w:rFonts w:ascii="Arial Narrow" w:hAnsi="Arial Narrow"/>
          <w:bCs/>
          <w:szCs w:val="24"/>
          <w:lang w:val="de-AT"/>
        </w:rPr>
        <w:t>gestörten</w:t>
      </w:r>
      <w:r w:rsidRPr="00CF6A95">
        <w:rPr>
          <w:rFonts w:ascii="Arial Narrow" w:hAnsi="Arial Narrow"/>
          <w:bCs/>
          <w:szCs w:val="24"/>
          <w:lang w:val="de-AT"/>
        </w:rPr>
        <w:t xml:space="preserve"> Immunantwo</w:t>
      </w:r>
      <w:r w:rsidR="00075F67">
        <w:rPr>
          <w:rFonts w:ascii="Arial Narrow" w:hAnsi="Arial Narrow"/>
          <w:bCs/>
          <w:szCs w:val="24"/>
          <w:lang w:val="de-AT"/>
        </w:rPr>
        <w:t>rt und es treten</w:t>
      </w:r>
      <w:r w:rsidRPr="00CF6A95">
        <w:rPr>
          <w:rFonts w:ascii="Arial Narrow" w:hAnsi="Arial Narrow"/>
          <w:bCs/>
          <w:szCs w:val="24"/>
          <w:lang w:val="de-AT"/>
        </w:rPr>
        <w:t xml:space="preserve"> sowohl vermehrt Infekte auf als auch Angriffe gegen körpereigene Strukturen durch das Immunsystem“, </w:t>
      </w:r>
      <w:r w:rsidR="001C1080" w:rsidRPr="001C1080">
        <w:rPr>
          <w:rFonts w:ascii="Arial Narrow" w:hAnsi="Arial Narrow"/>
          <w:bCs/>
          <w:szCs w:val="24"/>
          <w:lang w:val="de-AT"/>
        </w:rPr>
        <w:t xml:space="preserve">erklärt Boztug, </w:t>
      </w:r>
      <w:r w:rsidR="005440E9">
        <w:rPr>
          <w:rFonts w:ascii="Arial Narrow" w:hAnsi="Arial Narrow"/>
          <w:bCs/>
          <w:szCs w:val="24"/>
          <w:lang w:val="de-AT"/>
        </w:rPr>
        <w:t>K</w:t>
      </w:r>
      <w:r w:rsidR="00D32B25">
        <w:rPr>
          <w:rFonts w:ascii="Arial Narrow" w:hAnsi="Arial Narrow"/>
          <w:bCs/>
          <w:szCs w:val="24"/>
          <w:lang w:val="de-AT"/>
        </w:rPr>
        <w:t>o-Seniorautor der</w:t>
      </w:r>
      <w:r w:rsidR="001C1080" w:rsidRPr="001C1080">
        <w:rPr>
          <w:rFonts w:ascii="Arial Narrow" w:hAnsi="Arial Narrow"/>
          <w:bCs/>
          <w:szCs w:val="24"/>
          <w:lang w:val="de-AT"/>
        </w:rPr>
        <w:t xml:space="preserve"> Studie und Direktor des LBI-RUD sowie</w:t>
      </w:r>
      <w:r w:rsidR="00AD1C6B">
        <w:rPr>
          <w:rFonts w:ascii="Arial Narrow" w:hAnsi="Arial Narrow"/>
          <w:bCs/>
          <w:szCs w:val="24"/>
          <w:lang w:val="de-AT"/>
        </w:rPr>
        <w:t xml:space="preserve"> Wissenschaftlicher Direktor</w:t>
      </w:r>
      <w:r w:rsidR="001C1080" w:rsidRPr="001C1080">
        <w:rPr>
          <w:rFonts w:ascii="Arial Narrow" w:hAnsi="Arial Narrow"/>
          <w:bCs/>
          <w:szCs w:val="24"/>
          <w:lang w:val="de-AT"/>
        </w:rPr>
        <w:t xml:space="preserve"> der St. Anna Kinderkrebsforschung.</w:t>
      </w:r>
      <w:r w:rsidR="00773047">
        <w:rPr>
          <w:rFonts w:ascii="Arial Narrow" w:hAnsi="Arial Narrow"/>
          <w:bCs/>
          <w:szCs w:val="24"/>
          <w:lang w:val="de-AT"/>
        </w:rPr>
        <w:t xml:space="preserve"> </w:t>
      </w:r>
      <w:r w:rsidR="001E3156" w:rsidRPr="001E3156">
        <w:rPr>
          <w:rFonts w:ascii="Arial Narrow" w:hAnsi="Arial Narrow"/>
          <w:bCs/>
          <w:szCs w:val="24"/>
          <w:lang w:val="de-AT"/>
        </w:rPr>
        <w:t xml:space="preserve">Bei den in der Studie beschriebenen Personen kam es </w:t>
      </w:r>
      <w:r w:rsidR="001E3156">
        <w:rPr>
          <w:rFonts w:ascii="Arial Narrow" w:hAnsi="Arial Narrow"/>
          <w:bCs/>
          <w:szCs w:val="24"/>
          <w:lang w:val="de-AT"/>
        </w:rPr>
        <w:t xml:space="preserve">durch die SYK-Überaktivierung </w:t>
      </w:r>
      <w:r w:rsidR="001E3156" w:rsidRPr="001E3156">
        <w:rPr>
          <w:rFonts w:ascii="Arial Narrow" w:hAnsi="Arial Narrow"/>
          <w:bCs/>
          <w:szCs w:val="24"/>
          <w:lang w:val="de-AT"/>
        </w:rPr>
        <w:t xml:space="preserve">zu Immundefekten und Entzündungsreaktionen unterschiedlicher Ausprägungen im Darm, der Haut, in Gelenken, </w:t>
      </w:r>
      <w:r w:rsidR="003364F4">
        <w:rPr>
          <w:rFonts w:ascii="Arial Narrow" w:hAnsi="Arial Narrow"/>
          <w:bCs/>
          <w:szCs w:val="24"/>
          <w:lang w:val="de-AT"/>
        </w:rPr>
        <w:t xml:space="preserve">der </w:t>
      </w:r>
      <w:r w:rsidR="001E3156" w:rsidRPr="001E3156">
        <w:rPr>
          <w:rFonts w:ascii="Arial Narrow" w:hAnsi="Arial Narrow"/>
          <w:bCs/>
          <w:szCs w:val="24"/>
          <w:lang w:val="de-AT"/>
        </w:rPr>
        <w:t>Leber und dem Nervensystem</w:t>
      </w:r>
      <w:r w:rsidR="001E3156">
        <w:rPr>
          <w:rFonts w:ascii="Arial Narrow" w:hAnsi="Arial Narrow"/>
          <w:bCs/>
          <w:szCs w:val="24"/>
          <w:lang w:val="de-AT"/>
        </w:rPr>
        <w:t>.</w:t>
      </w:r>
    </w:p>
    <w:p w14:paraId="585CF998" w14:textId="77777777" w:rsidR="00CF6A95" w:rsidRPr="00CF6A95" w:rsidRDefault="00CF6A95" w:rsidP="00CF6A95">
      <w:pPr>
        <w:rPr>
          <w:rFonts w:ascii="Arial Narrow" w:hAnsi="Arial Narrow"/>
          <w:bCs/>
          <w:szCs w:val="24"/>
          <w:lang w:val="de-AT"/>
        </w:rPr>
      </w:pPr>
    </w:p>
    <w:p w14:paraId="32D2F93B" w14:textId="77777777" w:rsidR="00CF6A95" w:rsidRPr="006A35F1" w:rsidRDefault="00CF6A95" w:rsidP="00CF6A95">
      <w:pPr>
        <w:rPr>
          <w:rFonts w:ascii="Arial Narrow" w:hAnsi="Arial Narrow"/>
          <w:b/>
          <w:bCs/>
          <w:sz w:val="26"/>
          <w:szCs w:val="26"/>
          <w:lang w:val="de-AT"/>
        </w:rPr>
      </w:pPr>
      <w:r w:rsidRPr="006A35F1">
        <w:rPr>
          <w:rFonts w:ascii="Arial Narrow" w:hAnsi="Arial Narrow"/>
          <w:b/>
          <w:bCs/>
          <w:sz w:val="26"/>
          <w:szCs w:val="26"/>
          <w:lang w:val="de-AT"/>
        </w:rPr>
        <w:t xml:space="preserve">Maßgeschneiderte Vorsorge und Behandlung bei </w:t>
      </w:r>
      <w:r w:rsidRPr="005440E9">
        <w:rPr>
          <w:rFonts w:ascii="Arial Narrow" w:hAnsi="Arial Narrow"/>
          <w:b/>
          <w:bCs/>
          <w:i/>
          <w:iCs/>
          <w:sz w:val="26"/>
          <w:szCs w:val="26"/>
          <w:lang w:val="de-AT"/>
        </w:rPr>
        <w:t>SYK</w:t>
      </w:r>
      <w:r w:rsidRPr="006A35F1">
        <w:rPr>
          <w:rFonts w:ascii="Arial Narrow" w:hAnsi="Arial Narrow"/>
          <w:b/>
          <w:bCs/>
          <w:sz w:val="26"/>
          <w:szCs w:val="26"/>
          <w:lang w:val="de-AT"/>
        </w:rPr>
        <w:t>-Mutation?</w:t>
      </w:r>
    </w:p>
    <w:p w14:paraId="7EEE2919" w14:textId="595F63E7" w:rsidR="00CF6A95" w:rsidRDefault="00CF6A95" w:rsidP="00CF6A95">
      <w:pPr>
        <w:rPr>
          <w:rFonts w:ascii="Arial Narrow" w:hAnsi="Arial Narrow"/>
          <w:bCs/>
          <w:szCs w:val="24"/>
          <w:lang w:val="de-AT"/>
        </w:rPr>
      </w:pPr>
      <w:r w:rsidRPr="00CF6A95">
        <w:rPr>
          <w:rFonts w:ascii="Arial Narrow" w:hAnsi="Arial Narrow"/>
          <w:bCs/>
          <w:szCs w:val="24"/>
          <w:lang w:val="de-AT"/>
        </w:rPr>
        <w:t xml:space="preserve">Patientinnen und Patienten mit </w:t>
      </w:r>
      <w:r w:rsidR="00011433" w:rsidRPr="005440E9">
        <w:rPr>
          <w:rFonts w:ascii="Arial Narrow" w:hAnsi="Arial Narrow"/>
          <w:bCs/>
          <w:i/>
          <w:iCs/>
          <w:szCs w:val="24"/>
          <w:lang w:val="de-AT"/>
        </w:rPr>
        <w:t>SYK</w:t>
      </w:r>
      <w:r w:rsidR="00011433">
        <w:rPr>
          <w:rFonts w:ascii="Arial Narrow" w:hAnsi="Arial Narrow"/>
          <w:bCs/>
          <w:szCs w:val="24"/>
          <w:lang w:val="de-AT"/>
        </w:rPr>
        <w:t>-</w:t>
      </w:r>
      <w:r w:rsidRPr="00CF6A95">
        <w:rPr>
          <w:rFonts w:ascii="Arial Narrow" w:hAnsi="Arial Narrow"/>
          <w:bCs/>
          <w:szCs w:val="24"/>
          <w:lang w:val="de-AT"/>
        </w:rPr>
        <w:t xml:space="preserve">Mutationen haben </w:t>
      </w:r>
      <w:r w:rsidR="001E3156">
        <w:rPr>
          <w:rFonts w:ascii="Arial Narrow" w:hAnsi="Arial Narrow"/>
          <w:bCs/>
          <w:szCs w:val="24"/>
          <w:lang w:val="de-AT"/>
        </w:rPr>
        <w:t xml:space="preserve">aber auch </w:t>
      </w:r>
      <w:r w:rsidRPr="00CF6A95">
        <w:rPr>
          <w:rFonts w:ascii="Arial Narrow" w:hAnsi="Arial Narrow"/>
          <w:bCs/>
          <w:szCs w:val="24"/>
          <w:lang w:val="de-AT"/>
        </w:rPr>
        <w:t xml:space="preserve">ein erhöhtes Risiko für Krebserkrankungen des Blutes und bedürfen daher einer regelmäßigen Kontrolle. </w:t>
      </w:r>
      <w:r w:rsidR="009173A8">
        <w:rPr>
          <w:rFonts w:ascii="Arial Narrow" w:hAnsi="Arial Narrow"/>
          <w:bCs/>
          <w:szCs w:val="24"/>
          <w:lang w:val="de-AT"/>
        </w:rPr>
        <w:t>Die s</w:t>
      </w:r>
      <w:r w:rsidRPr="00CF6A95">
        <w:rPr>
          <w:rFonts w:ascii="Arial Narrow" w:hAnsi="Arial Narrow"/>
          <w:bCs/>
          <w:szCs w:val="24"/>
          <w:lang w:val="de-AT"/>
        </w:rPr>
        <w:t xml:space="preserve">echs </w:t>
      </w:r>
      <w:r w:rsidR="009173A8">
        <w:rPr>
          <w:rFonts w:ascii="Arial Narrow" w:hAnsi="Arial Narrow"/>
          <w:bCs/>
          <w:szCs w:val="24"/>
          <w:lang w:val="de-AT"/>
        </w:rPr>
        <w:t xml:space="preserve">in dieser </w:t>
      </w:r>
      <w:r w:rsidR="006106E7">
        <w:rPr>
          <w:rFonts w:ascii="Arial Narrow" w:hAnsi="Arial Narrow"/>
          <w:bCs/>
          <w:szCs w:val="24"/>
          <w:lang w:val="de-AT"/>
        </w:rPr>
        <w:t>Forschungsarbeit</w:t>
      </w:r>
      <w:r w:rsidR="009173A8">
        <w:rPr>
          <w:rFonts w:ascii="Arial Narrow" w:hAnsi="Arial Narrow"/>
          <w:bCs/>
          <w:szCs w:val="24"/>
          <w:lang w:val="de-AT"/>
        </w:rPr>
        <w:t xml:space="preserve"> </w:t>
      </w:r>
      <w:r w:rsidR="006106E7">
        <w:rPr>
          <w:rFonts w:ascii="Arial Narrow" w:hAnsi="Arial Narrow"/>
          <w:bCs/>
          <w:szCs w:val="24"/>
          <w:lang w:val="de-AT"/>
        </w:rPr>
        <w:t>untersuchten</w:t>
      </w:r>
      <w:r w:rsidR="009173A8">
        <w:rPr>
          <w:rFonts w:ascii="Arial Narrow" w:hAnsi="Arial Narrow"/>
          <w:bCs/>
          <w:szCs w:val="24"/>
          <w:lang w:val="de-AT"/>
        </w:rPr>
        <w:t xml:space="preserve"> </w:t>
      </w:r>
      <w:r w:rsidRPr="00CF6A95">
        <w:rPr>
          <w:rFonts w:ascii="Arial Narrow" w:hAnsi="Arial Narrow"/>
          <w:bCs/>
          <w:szCs w:val="24"/>
          <w:lang w:val="de-AT"/>
        </w:rPr>
        <w:t xml:space="preserve">Patientinnen und Patienten </w:t>
      </w:r>
      <w:r w:rsidR="000763DB">
        <w:rPr>
          <w:rFonts w:ascii="Arial Narrow" w:hAnsi="Arial Narrow"/>
          <w:bCs/>
          <w:szCs w:val="24"/>
          <w:lang w:val="de-AT"/>
        </w:rPr>
        <w:t>befinden sich an unterschiedlichen Orten auf der ganzen Welt</w:t>
      </w:r>
      <w:r w:rsidR="00D32B25">
        <w:rPr>
          <w:rFonts w:ascii="Arial Narrow" w:hAnsi="Arial Narrow"/>
          <w:bCs/>
          <w:szCs w:val="24"/>
          <w:lang w:val="de-AT"/>
        </w:rPr>
        <w:t>,</w:t>
      </w:r>
      <w:r w:rsidR="00A8107B">
        <w:rPr>
          <w:rFonts w:ascii="Arial Narrow" w:hAnsi="Arial Narrow"/>
          <w:bCs/>
          <w:szCs w:val="24"/>
          <w:lang w:val="de-AT"/>
        </w:rPr>
        <w:t xml:space="preserve"> </w:t>
      </w:r>
      <w:r w:rsidR="009173A8">
        <w:rPr>
          <w:rFonts w:ascii="Arial Narrow" w:hAnsi="Arial Narrow"/>
          <w:bCs/>
          <w:szCs w:val="24"/>
          <w:lang w:val="de-AT"/>
        </w:rPr>
        <w:t xml:space="preserve">hatten aber eine ähnliche Symptomatik. </w:t>
      </w:r>
      <w:r w:rsidR="00D32B25">
        <w:rPr>
          <w:rFonts w:ascii="Arial Narrow" w:hAnsi="Arial Narrow"/>
          <w:bCs/>
          <w:szCs w:val="24"/>
          <w:lang w:val="de-AT"/>
        </w:rPr>
        <w:t xml:space="preserve">„Diese Studie ist erneut ein Beispiel, wie in weltweiter Kollaboration grundlegendes Wissen bei seltenen Erkrankungen gewonnen werden kann. Wir </w:t>
      </w:r>
      <w:r w:rsidR="00B24C97">
        <w:rPr>
          <w:rFonts w:ascii="Arial Narrow" w:hAnsi="Arial Narrow"/>
          <w:bCs/>
          <w:szCs w:val="24"/>
          <w:lang w:val="de-AT"/>
        </w:rPr>
        <w:t>freuen uns ganz besonders</w:t>
      </w:r>
      <w:r w:rsidR="00D32B25">
        <w:rPr>
          <w:rFonts w:ascii="Arial Narrow" w:hAnsi="Arial Narrow"/>
          <w:bCs/>
          <w:szCs w:val="24"/>
          <w:lang w:val="de-AT"/>
        </w:rPr>
        <w:t xml:space="preserve"> über die sehr produktive Kollaboration zwischen unserem SickKids Kinderspital in Toronto mit den Kolleginnen und Kollegen in Wien und anderen Teilen der Welt!“</w:t>
      </w:r>
      <w:r w:rsidR="005440E9">
        <w:rPr>
          <w:rFonts w:ascii="Arial Narrow" w:hAnsi="Arial Narrow"/>
          <w:bCs/>
          <w:szCs w:val="24"/>
          <w:lang w:val="de-AT"/>
        </w:rPr>
        <w:t xml:space="preserve">, </w:t>
      </w:r>
      <w:r w:rsidR="00B24C97">
        <w:rPr>
          <w:rFonts w:ascii="Arial Narrow" w:hAnsi="Arial Narrow"/>
          <w:bCs/>
          <w:szCs w:val="24"/>
          <w:lang w:val="de-AT"/>
        </w:rPr>
        <w:t>führt K</w:t>
      </w:r>
      <w:r w:rsidR="00D32B25">
        <w:rPr>
          <w:rFonts w:ascii="Arial Narrow" w:hAnsi="Arial Narrow"/>
          <w:bCs/>
          <w:szCs w:val="24"/>
          <w:lang w:val="de-AT"/>
        </w:rPr>
        <w:t xml:space="preserve">o-Seniorautor </w:t>
      </w:r>
      <w:r w:rsidR="00A8107B">
        <w:rPr>
          <w:rFonts w:ascii="Arial Narrow" w:hAnsi="Arial Narrow"/>
          <w:bCs/>
          <w:szCs w:val="24"/>
          <w:lang w:val="de-AT"/>
        </w:rPr>
        <w:t xml:space="preserve">Prof. Dr. </w:t>
      </w:r>
      <w:r w:rsidR="00D32B25">
        <w:rPr>
          <w:rFonts w:ascii="Arial Narrow" w:hAnsi="Arial Narrow"/>
          <w:bCs/>
          <w:szCs w:val="24"/>
          <w:lang w:val="de-AT"/>
        </w:rPr>
        <w:t xml:space="preserve">Aleixo Muise aus. </w:t>
      </w:r>
      <w:r w:rsidR="009173A8">
        <w:rPr>
          <w:rFonts w:ascii="Arial Narrow" w:hAnsi="Arial Narrow"/>
          <w:bCs/>
          <w:szCs w:val="24"/>
          <w:lang w:val="de-AT"/>
        </w:rPr>
        <w:t xml:space="preserve">Durch die </w:t>
      </w:r>
      <w:r w:rsidR="00011433">
        <w:rPr>
          <w:rFonts w:ascii="Arial Narrow" w:hAnsi="Arial Narrow"/>
          <w:bCs/>
          <w:szCs w:val="24"/>
          <w:lang w:val="de-AT"/>
        </w:rPr>
        <w:t xml:space="preserve">neue Erkenntnis, dass bei allen die gleiche </w:t>
      </w:r>
      <w:r w:rsidRPr="00CF6A95">
        <w:rPr>
          <w:rFonts w:ascii="Arial Narrow" w:hAnsi="Arial Narrow"/>
          <w:bCs/>
          <w:szCs w:val="24"/>
          <w:lang w:val="de-AT"/>
        </w:rPr>
        <w:t xml:space="preserve">Krankheitsursache </w:t>
      </w:r>
      <w:r w:rsidR="00011433">
        <w:rPr>
          <w:rFonts w:ascii="Arial Narrow" w:hAnsi="Arial Narrow"/>
          <w:bCs/>
          <w:szCs w:val="24"/>
          <w:lang w:val="de-AT"/>
        </w:rPr>
        <w:t>zugrunde liegt,</w:t>
      </w:r>
      <w:r w:rsidRPr="00CF6A95">
        <w:rPr>
          <w:rFonts w:ascii="Arial Narrow" w:hAnsi="Arial Narrow"/>
          <w:bCs/>
          <w:szCs w:val="24"/>
          <w:lang w:val="de-AT"/>
        </w:rPr>
        <w:t xml:space="preserve"> wurde erstmals ein gezielter Erfahrungsaustausch zwischen den behandelnden Zentren möglich</w:t>
      </w:r>
      <w:r w:rsidR="00D32B25">
        <w:rPr>
          <w:rFonts w:ascii="Arial Narrow" w:hAnsi="Arial Narrow"/>
          <w:bCs/>
          <w:szCs w:val="24"/>
          <w:lang w:val="de-AT"/>
        </w:rPr>
        <w:t xml:space="preserve">. Die Patientinnen und Patienten werden nunmehr im Rahmen einer entsprechenden </w:t>
      </w:r>
      <w:r w:rsidRPr="00CF6A95">
        <w:rPr>
          <w:rFonts w:ascii="Arial Narrow" w:hAnsi="Arial Narrow"/>
          <w:bCs/>
          <w:szCs w:val="24"/>
          <w:lang w:val="de-AT"/>
        </w:rPr>
        <w:lastRenderedPageBreak/>
        <w:t>Krebsvorsorge</w:t>
      </w:r>
      <w:r w:rsidR="00A8107B">
        <w:rPr>
          <w:rFonts w:ascii="Arial Narrow" w:hAnsi="Arial Narrow"/>
          <w:bCs/>
          <w:szCs w:val="24"/>
          <w:lang w:val="de-AT"/>
        </w:rPr>
        <w:t xml:space="preserve"> </w:t>
      </w:r>
      <w:r w:rsidR="005440E9">
        <w:rPr>
          <w:rFonts w:ascii="Arial Narrow" w:hAnsi="Arial Narrow"/>
          <w:bCs/>
          <w:szCs w:val="24"/>
          <w:lang w:val="de-AT"/>
        </w:rPr>
        <w:t>regelmäßig untersucht.</w:t>
      </w:r>
      <w:r w:rsidR="006A35F1">
        <w:rPr>
          <w:rFonts w:ascii="Arial Narrow" w:hAnsi="Arial Narrow"/>
          <w:bCs/>
          <w:szCs w:val="24"/>
          <w:lang w:val="de-AT"/>
        </w:rPr>
        <w:br/>
      </w:r>
      <w:r w:rsidRPr="00CF6A95">
        <w:rPr>
          <w:rFonts w:ascii="Arial Narrow" w:hAnsi="Arial Narrow"/>
          <w:bCs/>
          <w:szCs w:val="24"/>
          <w:lang w:val="de-AT"/>
        </w:rPr>
        <w:t xml:space="preserve">Obwohl bisher nur sechs Personen mit molekularer </w:t>
      </w:r>
      <w:r w:rsidR="00BD60FE">
        <w:rPr>
          <w:rFonts w:ascii="Arial Narrow" w:hAnsi="Arial Narrow"/>
          <w:bCs/>
          <w:szCs w:val="24"/>
          <w:lang w:val="de-AT"/>
        </w:rPr>
        <w:t>Störung</w:t>
      </w:r>
      <w:r w:rsidR="00BD60FE" w:rsidRPr="00CF6A95">
        <w:rPr>
          <w:rFonts w:ascii="Arial Narrow" w:hAnsi="Arial Narrow"/>
          <w:bCs/>
          <w:szCs w:val="24"/>
          <w:lang w:val="de-AT"/>
        </w:rPr>
        <w:t xml:space="preserve"> </w:t>
      </w:r>
      <w:r w:rsidRPr="00CF6A95">
        <w:rPr>
          <w:rFonts w:ascii="Arial Narrow" w:hAnsi="Arial Narrow"/>
          <w:bCs/>
          <w:szCs w:val="24"/>
          <w:lang w:val="de-AT"/>
        </w:rPr>
        <w:t xml:space="preserve">im </w:t>
      </w:r>
      <w:r w:rsidRPr="005325AB">
        <w:rPr>
          <w:rFonts w:ascii="Arial Narrow" w:hAnsi="Arial Narrow"/>
          <w:bCs/>
          <w:i/>
          <w:iCs/>
          <w:szCs w:val="24"/>
          <w:lang w:val="de-AT"/>
        </w:rPr>
        <w:t>SYK</w:t>
      </w:r>
      <w:r w:rsidRPr="00CF6A95">
        <w:rPr>
          <w:rFonts w:ascii="Arial Narrow" w:hAnsi="Arial Narrow"/>
          <w:bCs/>
          <w:szCs w:val="24"/>
          <w:lang w:val="de-AT"/>
        </w:rPr>
        <w:t xml:space="preserve">-Gen bekannt sind, steht diesen </w:t>
      </w:r>
      <w:r w:rsidR="00011433">
        <w:rPr>
          <w:rFonts w:ascii="Arial Narrow" w:hAnsi="Arial Narrow"/>
          <w:bCs/>
          <w:szCs w:val="24"/>
          <w:lang w:val="de-AT"/>
        </w:rPr>
        <w:t>bereits</w:t>
      </w:r>
      <w:r w:rsidRPr="00CF6A95">
        <w:rPr>
          <w:rFonts w:ascii="Arial Narrow" w:hAnsi="Arial Narrow"/>
          <w:bCs/>
          <w:szCs w:val="24"/>
          <w:lang w:val="de-AT"/>
        </w:rPr>
        <w:t xml:space="preserve"> eine </w:t>
      </w:r>
      <w:r w:rsidR="00011433">
        <w:rPr>
          <w:rFonts w:ascii="Arial Narrow" w:hAnsi="Arial Narrow"/>
          <w:bCs/>
          <w:szCs w:val="24"/>
          <w:lang w:val="de-AT"/>
        </w:rPr>
        <w:t xml:space="preserve">mögliche </w:t>
      </w:r>
      <w:r w:rsidRPr="00CF6A95">
        <w:rPr>
          <w:rFonts w:ascii="Arial Narrow" w:hAnsi="Arial Narrow"/>
          <w:bCs/>
          <w:szCs w:val="24"/>
          <w:lang w:val="de-AT"/>
        </w:rPr>
        <w:t xml:space="preserve">zielgerichtete Behandlung mit </w:t>
      </w:r>
      <w:r w:rsidR="000763DB">
        <w:rPr>
          <w:rFonts w:ascii="Arial Narrow" w:hAnsi="Arial Narrow"/>
          <w:bCs/>
          <w:szCs w:val="24"/>
          <w:lang w:val="de-AT"/>
        </w:rPr>
        <w:t xml:space="preserve">einem </w:t>
      </w:r>
      <w:r w:rsidRPr="00CF6A95">
        <w:rPr>
          <w:rFonts w:ascii="Arial Narrow" w:hAnsi="Arial Narrow"/>
          <w:bCs/>
          <w:szCs w:val="24"/>
          <w:lang w:val="de-AT"/>
        </w:rPr>
        <w:t xml:space="preserve">SYK-Inhibitor zur Verfügung, da dieses Medikament bereits für andere Erkrankungen zugelassen ist. </w:t>
      </w:r>
      <w:r w:rsidR="00D32B25">
        <w:rPr>
          <w:rFonts w:ascii="Arial Narrow" w:hAnsi="Arial Narrow"/>
          <w:bCs/>
          <w:szCs w:val="24"/>
          <w:lang w:val="de-AT"/>
        </w:rPr>
        <w:t>I</w:t>
      </w:r>
      <w:r w:rsidR="00D32B25" w:rsidRPr="00CF6A95">
        <w:rPr>
          <w:rFonts w:ascii="Arial Narrow" w:hAnsi="Arial Narrow"/>
          <w:bCs/>
          <w:szCs w:val="24"/>
          <w:lang w:val="de-AT"/>
        </w:rPr>
        <w:t xml:space="preserve">nnerhalb der hier vorgestellten Studie wurde noch keine Person mit </w:t>
      </w:r>
      <w:r w:rsidR="00D32B25">
        <w:rPr>
          <w:rFonts w:ascii="Arial Narrow" w:hAnsi="Arial Narrow"/>
          <w:bCs/>
          <w:szCs w:val="24"/>
          <w:lang w:val="de-AT"/>
        </w:rPr>
        <w:t>einem SYK-Inhibitor</w:t>
      </w:r>
      <w:r w:rsidR="00D32B25" w:rsidRPr="00CF6A95">
        <w:rPr>
          <w:rFonts w:ascii="Arial Narrow" w:hAnsi="Arial Narrow"/>
          <w:bCs/>
          <w:szCs w:val="24"/>
          <w:lang w:val="de-AT"/>
        </w:rPr>
        <w:t xml:space="preserve"> behandelt</w:t>
      </w:r>
      <w:r w:rsidR="00A8107B">
        <w:rPr>
          <w:rFonts w:ascii="Arial Narrow" w:hAnsi="Arial Narrow"/>
          <w:bCs/>
          <w:szCs w:val="24"/>
          <w:lang w:val="de-AT"/>
        </w:rPr>
        <w:t>. Z</w:t>
      </w:r>
      <w:r w:rsidR="00D32B25">
        <w:rPr>
          <w:rFonts w:ascii="Arial Narrow" w:hAnsi="Arial Narrow"/>
          <w:bCs/>
          <w:szCs w:val="24"/>
          <w:lang w:val="de-AT"/>
        </w:rPr>
        <w:t xml:space="preserve">ukünftigte Studien werden aber untersuchen, ob ein solcher Ansatz als zielgerichtete („personsalisierte“) Therapieoption in Frage kommt, insbesondere bei schweren Formen der Erkrankung, die mit anderen Therapieoptionen nicht gut kontrolliert werden können. </w:t>
      </w:r>
    </w:p>
    <w:p w14:paraId="7CA06417" w14:textId="77777777" w:rsidR="00BD60FE" w:rsidRDefault="00BD60FE" w:rsidP="00CF6A95">
      <w:pPr>
        <w:rPr>
          <w:rFonts w:ascii="Arial Narrow" w:hAnsi="Arial Narrow"/>
          <w:b/>
          <w:bCs/>
          <w:sz w:val="26"/>
          <w:szCs w:val="26"/>
          <w:lang w:val="de-AT"/>
        </w:rPr>
      </w:pPr>
    </w:p>
    <w:p w14:paraId="113EFC65" w14:textId="1043304B" w:rsidR="00011433" w:rsidRPr="00EF5090" w:rsidRDefault="004D6F96" w:rsidP="00CF6A95">
      <w:pPr>
        <w:rPr>
          <w:rFonts w:ascii="Arial Narrow" w:hAnsi="Arial Narrow"/>
          <w:b/>
          <w:bCs/>
          <w:sz w:val="26"/>
          <w:szCs w:val="26"/>
          <w:lang w:val="de-AT"/>
        </w:rPr>
      </w:pPr>
      <w:r w:rsidRPr="00EF5090">
        <w:rPr>
          <w:rFonts w:ascii="Arial Narrow" w:hAnsi="Arial Narrow"/>
          <w:b/>
          <w:bCs/>
          <w:sz w:val="26"/>
          <w:szCs w:val="26"/>
          <w:lang w:val="de-AT"/>
        </w:rPr>
        <w:t>Über das Seltene zu</w:t>
      </w:r>
      <w:r w:rsidR="00821464">
        <w:rPr>
          <w:rFonts w:ascii="Arial Narrow" w:hAnsi="Arial Narrow"/>
          <w:b/>
          <w:bCs/>
          <w:sz w:val="26"/>
          <w:szCs w:val="26"/>
          <w:lang w:val="de-AT"/>
        </w:rPr>
        <w:t xml:space="preserve"> den Grundlagen </w:t>
      </w:r>
    </w:p>
    <w:p w14:paraId="0863FC68" w14:textId="20379BDD" w:rsidR="004D6F96" w:rsidRDefault="00EF5090" w:rsidP="00CF6A95">
      <w:pPr>
        <w:rPr>
          <w:rFonts w:ascii="Arial Narrow" w:hAnsi="Arial Narrow"/>
          <w:bCs/>
          <w:szCs w:val="24"/>
          <w:lang w:val="de-AT"/>
        </w:rPr>
      </w:pPr>
      <w:r>
        <w:rPr>
          <w:rFonts w:ascii="Arial Narrow" w:hAnsi="Arial Narrow"/>
          <w:bCs/>
          <w:szCs w:val="24"/>
          <w:lang w:val="de-AT"/>
        </w:rPr>
        <w:t>Die Wissenschaftlerinnen und Wissenschaftler des LBI-RUD sind überzeugt, dass neue Erkenntnisse zu seltenen Erkrankungen immer auch einen größeren Nutzen haben als den aktuell ersichtlichen. „</w:t>
      </w:r>
      <w:r w:rsidR="004D6F96" w:rsidRPr="004D6F96">
        <w:rPr>
          <w:rFonts w:ascii="Arial Narrow" w:hAnsi="Arial Narrow"/>
          <w:bCs/>
          <w:szCs w:val="24"/>
          <w:lang w:val="de-AT"/>
        </w:rPr>
        <w:t>Seltene Krankheiten helfen</w:t>
      </w:r>
      <w:r>
        <w:rPr>
          <w:rFonts w:ascii="Arial Narrow" w:hAnsi="Arial Narrow"/>
          <w:bCs/>
          <w:szCs w:val="24"/>
          <w:lang w:val="de-AT"/>
        </w:rPr>
        <w:t xml:space="preserve"> uns</w:t>
      </w:r>
      <w:r w:rsidR="004D6F96" w:rsidRPr="004D6F96">
        <w:rPr>
          <w:rFonts w:ascii="Arial Narrow" w:hAnsi="Arial Narrow"/>
          <w:bCs/>
          <w:szCs w:val="24"/>
          <w:lang w:val="de-AT"/>
        </w:rPr>
        <w:t>, grundlegende biologisc</w:t>
      </w:r>
      <w:r>
        <w:rPr>
          <w:rFonts w:ascii="Arial Narrow" w:hAnsi="Arial Narrow"/>
          <w:bCs/>
          <w:szCs w:val="24"/>
          <w:lang w:val="de-AT"/>
        </w:rPr>
        <w:t xml:space="preserve">he Prinzipien zu entschlüsseln. Neues Wissen und </w:t>
      </w:r>
      <w:r w:rsidR="009413EC">
        <w:rPr>
          <w:rFonts w:ascii="Arial Narrow" w:hAnsi="Arial Narrow"/>
          <w:bCs/>
          <w:szCs w:val="24"/>
          <w:lang w:val="de-AT"/>
        </w:rPr>
        <w:t xml:space="preserve">tieferes </w:t>
      </w:r>
      <w:r>
        <w:rPr>
          <w:rFonts w:ascii="Arial Narrow" w:hAnsi="Arial Narrow"/>
          <w:bCs/>
          <w:szCs w:val="24"/>
          <w:lang w:val="de-AT"/>
        </w:rPr>
        <w:t xml:space="preserve">Verständnis </w:t>
      </w:r>
      <w:r w:rsidR="009413EC">
        <w:rPr>
          <w:rFonts w:ascii="Arial Narrow" w:hAnsi="Arial Narrow"/>
          <w:bCs/>
          <w:szCs w:val="24"/>
          <w:lang w:val="de-AT"/>
        </w:rPr>
        <w:t>der</w:t>
      </w:r>
      <w:r>
        <w:rPr>
          <w:rFonts w:ascii="Arial Narrow" w:hAnsi="Arial Narrow"/>
          <w:bCs/>
          <w:szCs w:val="24"/>
          <w:lang w:val="de-AT"/>
        </w:rPr>
        <w:t xml:space="preserve"> Entstehung dieser Phänomene führ</w:t>
      </w:r>
      <w:r w:rsidR="00B15D99">
        <w:rPr>
          <w:rFonts w:ascii="Arial Narrow" w:hAnsi="Arial Narrow"/>
          <w:bCs/>
          <w:szCs w:val="24"/>
          <w:lang w:val="de-AT"/>
        </w:rPr>
        <w:t>en</w:t>
      </w:r>
      <w:r>
        <w:rPr>
          <w:rFonts w:ascii="Arial Narrow" w:hAnsi="Arial Narrow"/>
          <w:bCs/>
          <w:szCs w:val="24"/>
          <w:lang w:val="de-AT"/>
        </w:rPr>
        <w:t xml:space="preserve"> uns dann im Idealfall zurück in die Klinik und zu personalisierten Behandlungen“, </w:t>
      </w:r>
      <w:r w:rsidR="008C74AD">
        <w:rPr>
          <w:rFonts w:ascii="Arial Narrow" w:hAnsi="Arial Narrow"/>
          <w:bCs/>
          <w:szCs w:val="24"/>
          <w:lang w:val="de-AT"/>
        </w:rPr>
        <w:t xml:space="preserve">sagt </w:t>
      </w:r>
      <w:r>
        <w:rPr>
          <w:rFonts w:ascii="Arial Narrow" w:hAnsi="Arial Narrow"/>
          <w:bCs/>
          <w:szCs w:val="24"/>
          <w:lang w:val="de-AT"/>
        </w:rPr>
        <w:t xml:space="preserve">Boztug. </w:t>
      </w:r>
    </w:p>
    <w:p w14:paraId="4DF1460F" w14:textId="3DB57C78" w:rsidR="00824460" w:rsidRDefault="00824460" w:rsidP="00CF6A95">
      <w:pPr>
        <w:rPr>
          <w:rFonts w:ascii="Arial Narrow" w:hAnsi="Arial Narrow"/>
          <w:bCs/>
          <w:szCs w:val="24"/>
          <w:lang w:val="de-AT"/>
        </w:rPr>
      </w:pPr>
      <w:r>
        <w:rPr>
          <w:rFonts w:ascii="Arial Narrow" w:hAnsi="Arial Narrow"/>
          <w:bCs/>
          <w:szCs w:val="24"/>
          <w:lang w:val="de-AT"/>
        </w:rPr>
        <w:t xml:space="preserve">Die vorliegenden Ergebnisse </w:t>
      </w:r>
      <w:r w:rsidR="004D6F96">
        <w:rPr>
          <w:rFonts w:ascii="Arial Narrow" w:hAnsi="Arial Narrow"/>
          <w:bCs/>
          <w:szCs w:val="24"/>
          <w:lang w:val="de-AT"/>
        </w:rPr>
        <w:t>basieren auf einer</w:t>
      </w:r>
      <w:r>
        <w:rPr>
          <w:rFonts w:ascii="Arial Narrow" w:hAnsi="Arial Narrow"/>
          <w:bCs/>
          <w:szCs w:val="24"/>
          <w:lang w:val="de-AT"/>
        </w:rPr>
        <w:t xml:space="preserve"> </w:t>
      </w:r>
      <w:r w:rsidR="004D6F96">
        <w:rPr>
          <w:rFonts w:ascii="Arial Narrow" w:hAnsi="Arial Narrow"/>
          <w:bCs/>
          <w:szCs w:val="24"/>
          <w:lang w:val="de-AT"/>
        </w:rPr>
        <w:t xml:space="preserve">internationalen </w:t>
      </w:r>
      <w:r>
        <w:rPr>
          <w:rFonts w:ascii="Arial Narrow" w:hAnsi="Arial Narrow"/>
          <w:bCs/>
          <w:szCs w:val="24"/>
          <w:lang w:val="de-AT"/>
        </w:rPr>
        <w:t xml:space="preserve">Zusammenarbeit </w:t>
      </w:r>
      <w:r w:rsidR="004D6F96">
        <w:rPr>
          <w:rFonts w:ascii="Arial Narrow" w:hAnsi="Arial Narrow"/>
          <w:bCs/>
          <w:szCs w:val="24"/>
          <w:lang w:val="de-AT"/>
        </w:rPr>
        <w:t xml:space="preserve">des LBI-RUD, der St. Anna Kinderkrebsforschung, dem CeMM </w:t>
      </w:r>
      <w:r w:rsidR="009413EC">
        <w:rPr>
          <w:rFonts w:ascii="Arial Narrow" w:hAnsi="Arial Narrow"/>
          <w:bCs/>
          <w:szCs w:val="24"/>
          <w:lang w:val="de-AT"/>
        </w:rPr>
        <w:t>Forschungszentrum für Molekulare Medizin der ÖAW</w:t>
      </w:r>
      <w:r w:rsidR="004D6F96">
        <w:rPr>
          <w:rFonts w:ascii="Arial Narrow" w:hAnsi="Arial Narrow"/>
          <w:bCs/>
          <w:szCs w:val="24"/>
          <w:lang w:val="de-AT"/>
        </w:rPr>
        <w:t xml:space="preserve"> und der Medizinischen Universität Wien mit führenden</w:t>
      </w:r>
      <w:r>
        <w:rPr>
          <w:rFonts w:ascii="Arial Narrow" w:hAnsi="Arial Narrow"/>
          <w:bCs/>
          <w:szCs w:val="24"/>
          <w:lang w:val="de-AT"/>
        </w:rPr>
        <w:t xml:space="preserve"> Zentren weltweit: </w:t>
      </w:r>
      <w:r w:rsidRPr="00824460">
        <w:rPr>
          <w:rFonts w:ascii="Arial Narrow" w:hAnsi="Arial Narrow"/>
          <w:bCs/>
          <w:szCs w:val="24"/>
          <w:lang w:val="de-AT"/>
        </w:rPr>
        <w:t>SickKids</w:t>
      </w:r>
      <w:r>
        <w:rPr>
          <w:rFonts w:ascii="Arial Narrow" w:hAnsi="Arial Narrow"/>
          <w:bCs/>
          <w:szCs w:val="24"/>
          <w:lang w:val="de-AT"/>
        </w:rPr>
        <w:t xml:space="preserve"> Research Institute</w:t>
      </w:r>
      <w:r w:rsidR="004D6F96">
        <w:rPr>
          <w:rFonts w:ascii="Arial Narrow" w:hAnsi="Arial Narrow"/>
          <w:bCs/>
          <w:szCs w:val="24"/>
          <w:lang w:val="de-AT"/>
        </w:rPr>
        <w:t>, Toronto</w:t>
      </w:r>
      <w:r w:rsidRPr="00824460">
        <w:rPr>
          <w:rFonts w:ascii="Arial Narrow" w:hAnsi="Arial Narrow"/>
          <w:bCs/>
          <w:szCs w:val="24"/>
          <w:lang w:val="de-AT"/>
        </w:rPr>
        <w:t>, Children’s Hospital of Fudan University</w:t>
      </w:r>
      <w:r w:rsidR="004D6F96">
        <w:rPr>
          <w:rFonts w:ascii="Arial Narrow" w:hAnsi="Arial Narrow"/>
          <w:bCs/>
          <w:szCs w:val="24"/>
          <w:lang w:val="de-AT"/>
        </w:rPr>
        <w:t>, Shanghai</w:t>
      </w:r>
      <w:r w:rsidRPr="00824460">
        <w:rPr>
          <w:rFonts w:ascii="Arial Narrow" w:hAnsi="Arial Narrow"/>
          <w:bCs/>
          <w:szCs w:val="24"/>
          <w:lang w:val="de-AT"/>
        </w:rPr>
        <w:t xml:space="preserve">, East China Normal University, </w:t>
      </w:r>
      <w:r w:rsidR="004D6F96">
        <w:rPr>
          <w:rFonts w:ascii="Arial Narrow" w:hAnsi="Arial Narrow"/>
          <w:bCs/>
          <w:szCs w:val="24"/>
          <w:lang w:val="de-AT"/>
        </w:rPr>
        <w:t>Shanghai und</w:t>
      </w:r>
      <w:r w:rsidRPr="00824460">
        <w:rPr>
          <w:rFonts w:ascii="Arial Narrow" w:hAnsi="Arial Narrow"/>
          <w:bCs/>
          <w:szCs w:val="24"/>
          <w:lang w:val="de-AT"/>
        </w:rPr>
        <w:t xml:space="preserve"> University</w:t>
      </w:r>
      <w:r w:rsidR="004D6F96">
        <w:rPr>
          <w:rFonts w:ascii="Arial Narrow" w:hAnsi="Arial Narrow"/>
          <w:bCs/>
          <w:szCs w:val="24"/>
          <w:lang w:val="de-AT"/>
        </w:rPr>
        <w:t xml:space="preserve"> of Oxford</w:t>
      </w:r>
      <w:r w:rsidRPr="00824460">
        <w:rPr>
          <w:rFonts w:ascii="Arial Narrow" w:hAnsi="Arial Narrow"/>
          <w:bCs/>
          <w:szCs w:val="24"/>
          <w:lang w:val="de-AT"/>
        </w:rPr>
        <w:t>.</w:t>
      </w:r>
    </w:p>
    <w:p w14:paraId="3CA119F3" w14:textId="77777777" w:rsidR="00824460" w:rsidRDefault="00824460" w:rsidP="00CF6A95">
      <w:pPr>
        <w:rPr>
          <w:rFonts w:ascii="Arial Narrow" w:hAnsi="Arial Narrow"/>
          <w:bCs/>
          <w:szCs w:val="24"/>
          <w:lang w:val="de-AT"/>
        </w:rPr>
      </w:pPr>
    </w:p>
    <w:p w14:paraId="5E0AA6DA" w14:textId="56C2B20B" w:rsidR="005E0792" w:rsidRPr="00824460" w:rsidRDefault="005E0792" w:rsidP="003D221D">
      <w:pPr>
        <w:rPr>
          <w:rFonts w:ascii="Arial Narrow" w:hAnsi="Arial Narrow"/>
          <w:b/>
          <w:lang w:val="de-AT"/>
        </w:rPr>
      </w:pPr>
    </w:p>
    <w:p w14:paraId="06352425" w14:textId="0B59FCA6" w:rsidR="00CF6A95" w:rsidRPr="00B12A1F" w:rsidRDefault="007C7B2A" w:rsidP="003D221D">
      <w:pPr>
        <w:rPr>
          <w:rFonts w:ascii="Arial Narrow" w:hAnsi="Arial Narrow"/>
        </w:rPr>
      </w:pPr>
      <w:proofErr w:type="spellStart"/>
      <w:r>
        <w:rPr>
          <w:rFonts w:ascii="Arial Narrow" w:hAnsi="Arial Narrow"/>
          <w:b/>
          <w:lang w:val="en-US"/>
        </w:rPr>
        <w:t>F</w:t>
      </w:r>
      <w:r w:rsidR="004B727C" w:rsidRPr="004B727C">
        <w:rPr>
          <w:rFonts w:ascii="Arial Narrow" w:hAnsi="Arial Narrow"/>
          <w:b/>
          <w:lang w:val="en-US"/>
        </w:rPr>
        <w:t>oto</w:t>
      </w:r>
      <w:proofErr w:type="spellEnd"/>
      <w:r w:rsidR="004B727C" w:rsidRPr="004B727C">
        <w:rPr>
          <w:rFonts w:ascii="Arial Narrow" w:hAnsi="Arial Narrow"/>
          <w:b/>
          <w:lang w:val="en-US"/>
        </w:rPr>
        <w:t xml:space="preserve">: </w:t>
      </w:r>
      <w:r w:rsidR="004B727C" w:rsidRPr="004B727C">
        <w:rPr>
          <w:rFonts w:ascii="Arial Narrow" w:hAnsi="Arial Narrow"/>
          <w:lang w:val="en-US"/>
        </w:rPr>
        <w:t>Daniel Mayr (</w:t>
      </w:r>
      <w:proofErr w:type="spellStart"/>
      <w:r w:rsidR="004B727C" w:rsidRPr="004B727C">
        <w:rPr>
          <w:rFonts w:ascii="Arial Narrow" w:hAnsi="Arial Narrow"/>
          <w:lang w:val="en-US"/>
        </w:rPr>
        <w:t>cand</w:t>
      </w:r>
      <w:proofErr w:type="spellEnd"/>
      <w:r w:rsidR="004B727C" w:rsidRPr="004B727C">
        <w:rPr>
          <w:rFonts w:ascii="Arial Narrow" w:hAnsi="Arial Narrow"/>
          <w:lang w:val="en-US"/>
        </w:rPr>
        <w:t xml:space="preserve">. med.), Assoc.-Prof. </w:t>
      </w:r>
      <w:r w:rsidR="004B727C" w:rsidRPr="00B12A1F">
        <w:rPr>
          <w:rFonts w:ascii="Arial Narrow" w:hAnsi="Arial Narrow"/>
        </w:rPr>
        <w:t>Dr. Kaan Boztug,</w:t>
      </w:r>
    </w:p>
    <w:p w14:paraId="3EEB6FDE" w14:textId="6A44CC30" w:rsidR="004B727C" w:rsidRPr="00576679" w:rsidRDefault="004B727C" w:rsidP="003D221D">
      <w:pPr>
        <w:rPr>
          <w:rFonts w:ascii="Arial Narrow" w:hAnsi="Arial Narrow"/>
          <w:lang w:val="de-AT"/>
        </w:rPr>
      </w:pPr>
      <w:r w:rsidRPr="00576679">
        <w:rPr>
          <w:rFonts w:ascii="Arial Narrow" w:hAnsi="Arial Narrow"/>
          <w:lang w:val="de-AT"/>
        </w:rPr>
        <w:t>Bildrechte: St. Anna Kinderkrebsforschung</w:t>
      </w:r>
    </w:p>
    <w:p w14:paraId="4957AF30" w14:textId="77777777" w:rsidR="004B727C" w:rsidRPr="00576679" w:rsidRDefault="004B727C" w:rsidP="003D221D">
      <w:pPr>
        <w:rPr>
          <w:rFonts w:ascii="Arial Narrow" w:hAnsi="Arial Narrow"/>
          <w:b/>
          <w:lang w:val="de-AT"/>
        </w:rPr>
      </w:pPr>
    </w:p>
    <w:p w14:paraId="71D21FE0" w14:textId="07502B25" w:rsidR="00BD6FBA" w:rsidRPr="00CA086A" w:rsidRDefault="00BD6FBA" w:rsidP="003D221D">
      <w:pPr>
        <w:rPr>
          <w:rFonts w:ascii="Arial Narrow" w:hAnsi="Arial Narrow"/>
          <w:b/>
          <w:lang w:val="en-US"/>
        </w:rPr>
      </w:pPr>
      <w:r w:rsidRPr="00CA086A">
        <w:rPr>
          <w:rFonts w:ascii="Arial Narrow" w:hAnsi="Arial Narrow"/>
          <w:b/>
          <w:lang w:val="en-US"/>
        </w:rPr>
        <w:t>Publikation:</w:t>
      </w:r>
    </w:p>
    <w:p w14:paraId="357C60C6" w14:textId="75E3C27B" w:rsidR="00611657" w:rsidRPr="00BD6FBA" w:rsidRDefault="00611657" w:rsidP="00611657">
      <w:pPr>
        <w:rPr>
          <w:rFonts w:ascii="Arial Narrow" w:hAnsi="Arial Narrow"/>
          <w:u w:val="single"/>
          <w:lang w:val="en-US"/>
        </w:rPr>
      </w:pPr>
      <w:r w:rsidRPr="00BD6FBA">
        <w:rPr>
          <w:rFonts w:ascii="Arial Narrow" w:hAnsi="Arial Narrow"/>
          <w:u w:val="single"/>
          <w:lang w:val="en-US"/>
        </w:rPr>
        <w:t>Gain-of-function variants in SYK cause immune dysregulation and systemic inflammation in humans and mice</w:t>
      </w:r>
    </w:p>
    <w:p w14:paraId="0989DBFF" w14:textId="10B4095C" w:rsidR="00611657" w:rsidRPr="000C119B" w:rsidRDefault="00611657" w:rsidP="00611657">
      <w:pPr>
        <w:rPr>
          <w:rFonts w:ascii="Arial Narrow" w:hAnsi="Arial Narrow"/>
          <w:lang w:val="en-US"/>
        </w:rPr>
      </w:pPr>
      <w:r w:rsidRPr="000C119B">
        <w:rPr>
          <w:rFonts w:ascii="Arial Narrow" w:hAnsi="Arial Narrow"/>
          <w:lang w:val="en-US"/>
        </w:rPr>
        <w:t xml:space="preserve">Lin Wang, Dominik </w:t>
      </w:r>
      <w:proofErr w:type="spellStart"/>
      <w:r w:rsidRPr="000C119B">
        <w:rPr>
          <w:rFonts w:ascii="Arial Narrow" w:hAnsi="Arial Narrow"/>
          <w:lang w:val="en-US"/>
        </w:rPr>
        <w:t>Aschenbrenner</w:t>
      </w:r>
      <w:proofErr w:type="spellEnd"/>
      <w:r w:rsidR="000C119B" w:rsidRPr="000C119B">
        <w:rPr>
          <w:rFonts w:ascii="Arial Narrow" w:hAnsi="Arial Narrow"/>
          <w:lang w:val="en-US"/>
        </w:rPr>
        <w:t xml:space="preserve">, </w:t>
      </w:r>
      <w:proofErr w:type="spellStart"/>
      <w:r w:rsidR="000C119B" w:rsidRPr="000C119B">
        <w:rPr>
          <w:rFonts w:ascii="Arial Narrow" w:hAnsi="Arial Narrow"/>
          <w:lang w:val="en-US"/>
        </w:rPr>
        <w:t>Zhiyang</w:t>
      </w:r>
      <w:proofErr w:type="spellEnd"/>
      <w:r w:rsidR="000C119B" w:rsidRPr="000C119B">
        <w:rPr>
          <w:rFonts w:ascii="Arial Narrow" w:hAnsi="Arial Narrow"/>
          <w:lang w:val="en-US"/>
        </w:rPr>
        <w:t xml:space="preserve"> Zeng, </w:t>
      </w:r>
      <w:proofErr w:type="spellStart"/>
      <w:r w:rsidR="000C119B" w:rsidRPr="000C119B">
        <w:rPr>
          <w:rFonts w:ascii="Arial Narrow" w:hAnsi="Arial Narrow"/>
          <w:lang w:val="en-US"/>
        </w:rPr>
        <w:t>Xiya</w:t>
      </w:r>
      <w:proofErr w:type="spellEnd"/>
      <w:r w:rsidR="000C119B" w:rsidRPr="000C119B">
        <w:rPr>
          <w:rFonts w:ascii="Arial Narrow" w:hAnsi="Arial Narrow"/>
          <w:lang w:val="en-US"/>
        </w:rPr>
        <w:t xml:space="preserve"> Cao, Daniel Mayr, </w:t>
      </w:r>
      <w:r w:rsidRPr="000C119B">
        <w:rPr>
          <w:rFonts w:ascii="Arial Narrow" w:hAnsi="Arial Narrow"/>
          <w:lang w:val="en-US"/>
        </w:rPr>
        <w:t xml:space="preserve">Meera Mehta, Melania </w:t>
      </w:r>
      <w:proofErr w:type="spellStart"/>
      <w:r w:rsidRPr="000C119B">
        <w:rPr>
          <w:rFonts w:ascii="Arial Narrow" w:hAnsi="Arial Narrow"/>
          <w:lang w:val="en-US"/>
        </w:rPr>
        <w:t>Capitani</w:t>
      </w:r>
      <w:proofErr w:type="spellEnd"/>
      <w:r w:rsidRPr="000C119B">
        <w:rPr>
          <w:rFonts w:ascii="Arial Narrow" w:hAnsi="Arial Narrow"/>
          <w:lang w:val="en-US"/>
        </w:rPr>
        <w:t xml:space="preserve">, Neil </w:t>
      </w:r>
      <w:proofErr w:type="gramStart"/>
      <w:r w:rsidRPr="000C119B">
        <w:rPr>
          <w:rFonts w:ascii="Arial Narrow" w:hAnsi="Arial Narrow"/>
          <w:lang w:val="en-US"/>
        </w:rPr>
        <w:t>Warner</w:t>
      </w:r>
      <w:r w:rsidRPr="000C119B">
        <w:rPr>
          <w:rFonts w:ascii="Arial" w:hAnsi="Arial" w:cs="Arial"/>
          <w:lang w:val="en-US"/>
        </w:rPr>
        <w:t> </w:t>
      </w:r>
      <w:r w:rsidRPr="000C119B">
        <w:rPr>
          <w:rFonts w:ascii="Arial Narrow" w:hAnsi="Arial Narrow"/>
          <w:lang w:val="en-US"/>
        </w:rPr>
        <w:t>,</w:t>
      </w:r>
      <w:proofErr w:type="gramEnd"/>
      <w:r w:rsidRPr="000C119B">
        <w:rPr>
          <w:rFonts w:ascii="Arial Narrow" w:hAnsi="Arial Narrow"/>
          <w:lang w:val="en-US"/>
        </w:rPr>
        <w:t xml:space="preserve"> </w:t>
      </w:r>
      <w:proofErr w:type="spellStart"/>
      <w:r w:rsidRPr="000C119B">
        <w:rPr>
          <w:rFonts w:ascii="Arial Narrow" w:hAnsi="Arial Narrow"/>
          <w:lang w:val="en-US"/>
        </w:rPr>
        <w:t>Jie</w:t>
      </w:r>
      <w:proofErr w:type="spellEnd"/>
      <w:r w:rsidRPr="000C119B">
        <w:rPr>
          <w:rFonts w:ascii="Arial Narrow" w:hAnsi="Arial Narrow"/>
          <w:lang w:val="en-US"/>
        </w:rPr>
        <w:t xml:space="preserve"> Pan</w:t>
      </w:r>
      <w:r w:rsidR="000C119B" w:rsidRPr="000C119B">
        <w:rPr>
          <w:rFonts w:ascii="Arial Narrow" w:hAnsi="Arial Narrow"/>
          <w:lang w:val="en-US"/>
        </w:rPr>
        <w:t xml:space="preserve">, </w:t>
      </w:r>
      <w:proofErr w:type="spellStart"/>
      <w:r w:rsidR="000C119B" w:rsidRPr="000C119B">
        <w:rPr>
          <w:rFonts w:ascii="Arial Narrow" w:hAnsi="Arial Narrow"/>
          <w:lang w:val="en-US"/>
        </w:rPr>
        <w:t>Liren</w:t>
      </w:r>
      <w:proofErr w:type="spellEnd"/>
      <w:r w:rsidR="000C119B" w:rsidRPr="000C119B">
        <w:rPr>
          <w:rFonts w:ascii="Arial Narrow" w:hAnsi="Arial Narrow"/>
          <w:lang w:val="en-US"/>
        </w:rPr>
        <w:t xml:space="preserve"> Wang,</w:t>
      </w:r>
      <w:r w:rsidRPr="000C119B">
        <w:rPr>
          <w:rFonts w:ascii="Arial Narrow" w:hAnsi="Arial Narrow"/>
          <w:lang w:val="en-US"/>
        </w:rPr>
        <w:t xml:space="preserve"> Qi Li,</w:t>
      </w:r>
      <w:r w:rsidR="000C119B">
        <w:rPr>
          <w:rFonts w:ascii="Arial Narrow" w:hAnsi="Arial Narrow"/>
          <w:lang w:val="en-US"/>
        </w:rPr>
        <w:t xml:space="preserve"> Tao </w:t>
      </w:r>
      <w:proofErr w:type="spellStart"/>
      <w:r w:rsidR="000C119B">
        <w:rPr>
          <w:rFonts w:ascii="Arial Narrow" w:hAnsi="Arial Narrow"/>
          <w:lang w:val="en-US"/>
        </w:rPr>
        <w:t>Zuo</w:t>
      </w:r>
      <w:proofErr w:type="spellEnd"/>
      <w:r w:rsidR="000C119B">
        <w:rPr>
          <w:rFonts w:ascii="Arial Narrow" w:hAnsi="Arial Narrow"/>
          <w:lang w:val="en-US"/>
        </w:rPr>
        <w:t>,</w:t>
      </w:r>
      <w:r w:rsidRPr="000C119B">
        <w:rPr>
          <w:rFonts w:ascii="Arial Narrow" w:hAnsi="Arial Narrow"/>
          <w:lang w:val="en-US"/>
        </w:rPr>
        <w:t xml:space="preserve"> Sarit Cohen-</w:t>
      </w:r>
      <w:proofErr w:type="spellStart"/>
      <w:r w:rsidRPr="000C119B">
        <w:rPr>
          <w:rFonts w:ascii="Arial Narrow" w:hAnsi="Arial Narrow"/>
          <w:lang w:val="en-US"/>
        </w:rPr>
        <w:t>Kedar</w:t>
      </w:r>
      <w:proofErr w:type="spellEnd"/>
      <w:r w:rsidRPr="000C119B">
        <w:rPr>
          <w:rFonts w:ascii="Arial Narrow" w:hAnsi="Arial Narrow"/>
          <w:lang w:val="en-US"/>
        </w:rPr>
        <w:t>, Jiawei Lu, Rico Chandra Ardy, Daniel J. Mulder,</w:t>
      </w:r>
    </w:p>
    <w:p w14:paraId="643BB4C5" w14:textId="6BA01DB1" w:rsidR="005A2898" w:rsidRPr="00BD6FBA" w:rsidRDefault="00611657" w:rsidP="00611657">
      <w:pPr>
        <w:rPr>
          <w:rFonts w:ascii="Segoe UI Symbol" w:hAnsi="Segoe UI Symbol" w:cs="Segoe UI Symbol"/>
          <w:lang w:val="en-US"/>
        </w:rPr>
      </w:pPr>
      <w:r w:rsidRPr="00BD6FBA">
        <w:rPr>
          <w:rFonts w:ascii="Arial Narrow" w:hAnsi="Arial Narrow"/>
          <w:lang w:val="en-US"/>
        </w:rPr>
        <w:t>D</w:t>
      </w:r>
      <w:r w:rsidR="000C119B" w:rsidRPr="00BD6FBA">
        <w:rPr>
          <w:rFonts w:ascii="Arial Narrow" w:hAnsi="Arial Narrow"/>
          <w:lang w:val="en-US"/>
        </w:rPr>
        <w:t xml:space="preserve">ilan Dissanayake, </w:t>
      </w:r>
      <w:proofErr w:type="spellStart"/>
      <w:r w:rsidR="000C119B" w:rsidRPr="00BD6FBA">
        <w:rPr>
          <w:rFonts w:ascii="Arial Narrow" w:hAnsi="Arial Narrow"/>
          <w:lang w:val="en-US"/>
        </w:rPr>
        <w:t>Kaiyue</w:t>
      </w:r>
      <w:proofErr w:type="spellEnd"/>
      <w:r w:rsidR="000C119B" w:rsidRPr="00BD6FBA">
        <w:rPr>
          <w:rFonts w:ascii="Arial Narrow" w:hAnsi="Arial Narrow"/>
          <w:lang w:val="en-US"/>
        </w:rPr>
        <w:t xml:space="preserve"> Peng, </w:t>
      </w:r>
      <w:proofErr w:type="spellStart"/>
      <w:r w:rsidR="000C119B" w:rsidRPr="00BD6FBA">
        <w:rPr>
          <w:rFonts w:ascii="Arial Narrow" w:hAnsi="Arial Narrow"/>
          <w:lang w:val="en-US"/>
        </w:rPr>
        <w:t>Zhiheng</w:t>
      </w:r>
      <w:proofErr w:type="spellEnd"/>
      <w:r w:rsidR="000C119B" w:rsidRPr="00BD6FBA">
        <w:rPr>
          <w:rFonts w:ascii="Arial Narrow" w:hAnsi="Arial Narrow"/>
          <w:lang w:val="en-US"/>
        </w:rPr>
        <w:t xml:space="preserve"> Huang</w:t>
      </w:r>
      <w:r w:rsidRPr="00BD6FBA">
        <w:rPr>
          <w:rFonts w:ascii="Arial Narrow" w:hAnsi="Arial Narrow"/>
          <w:lang w:val="en-US"/>
        </w:rPr>
        <w:t xml:space="preserve">, </w:t>
      </w:r>
      <w:proofErr w:type="spellStart"/>
      <w:r w:rsidRPr="00BD6FBA">
        <w:rPr>
          <w:rFonts w:ascii="Arial Narrow" w:hAnsi="Arial Narrow"/>
          <w:lang w:val="en-US"/>
        </w:rPr>
        <w:t>Xiaoqin</w:t>
      </w:r>
      <w:proofErr w:type="spellEnd"/>
      <w:r w:rsidRPr="00BD6FBA">
        <w:rPr>
          <w:rFonts w:ascii="Arial Narrow" w:hAnsi="Arial Narrow"/>
          <w:lang w:val="en-US"/>
        </w:rPr>
        <w:t xml:space="preserve"> Li</w:t>
      </w:r>
      <w:r w:rsidR="00BD6FBA" w:rsidRPr="00BD6FBA">
        <w:rPr>
          <w:rFonts w:ascii="Arial Narrow" w:hAnsi="Arial Narrow"/>
          <w:lang w:val="en-US"/>
        </w:rPr>
        <w:t xml:space="preserve">, </w:t>
      </w:r>
      <w:proofErr w:type="spellStart"/>
      <w:r w:rsidR="00BD6FBA" w:rsidRPr="00BD6FBA">
        <w:rPr>
          <w:rFonts w:ascii="Arial Narrow" w:hAnsi="Arial Narrow"/>
          <w:lang w:val="en-US"/>
        </w:rPr>
        <w:t>Yuesheng</w:t>
      </w:r>
      <w:proofErr w:type="spellEnd"/>
      <w:r w:rsidR="00BD6FBA" w:rsidRPr="00BD6FBA">
        <w:rPr>
          <w:rFonts w:ascii="Arial Narrow" w:hAnsi="Arial Narrow"/>
          <w:lang w:val="en-US"/>
        </w:rPr>
        <w:t xml:space="preserve"> Wang, </w:t>
      </w:r>
      <w:proofErr w:type="spellStart"/>
      <w:r w:rsidR="00BD6FBA" w:rsidRPr="00BD6FBA">
        <w:rPr>
          <w:rFonts w:ascii="Arial Narrow" w:hAnsi="Arial Narrow"/>
          <w:lang w:val="en-US"/>
        </w:rPr>
        <w:t>Xiaobing</w:t>
      </w:r>
      <w:proofErr w:type="spellEnd"/>
      <w:r w:rsidR="00BD6FBA" w:rsidRPr="00BD6FBA">
        <w:rPr>
          <w:rFonts w:ascii="Arial Narrow" w:hAnsi="Arial Narrow"/>
          <w:lang w:val="en-US"/>
        </w:rPr>
        <w:t xml:space="preserve"> Wang</w:t>
      </w:r>
      <w:r w:rsidRPr="00BD6FBA">
        <w:rPr>
          <w:rFonts w:ascii="Arial Narrow" w:hAnsi="Arial Narrow"/>
          <w:lang w:val="en-US"/>
        </w:rPr>
        <w:t>,</w:t>
      </w:r>
      <w:r w:rsidR="00BD6FBA">
        <w:rPr>
          <w:rFonts w:ascii="Arial Narrow" w:hAnsi="Arial Narrow"/>
          <w:lang w:val="en-US"/>
        </w:rPr>
        <w:t xml:space="preserve"> </w:t>
      </w:r>
      <w:proofErr w:type="spellStart"/>
      <w:r w:rsidRPr="00BD6FBA">
        <w:rPr>
          <w:rFonts w:ascii="Arial Narrow" w:hAnsi="Arial Narrow"/>
          <w:lang w:val="en-US"/>
        </w:rPr>
        <w:t>Shuchao</w:t>
      </w:r>
      <w:proofErr w:type="spellEnd"/>
      <w:r w:rsidRPr="00BD6FBA">
        <w:rPr>
          <w:rFonts w:ascii="Arial Narrow" w:hAnsi="Arial Narrow"/>
          <w:lang w:val="en-US"/>
        </w:rPr>
        <w:t xml:space="preserve"> Li, Samuel </w:t>
      </w:r>
      <w:proofErr w:type="spellStart"/>
      <w:r w:rsidRPr="00BD6FBA">
        <w:rPr>
          <w:rFonts w:ascii="Arial Narrow" w:hAnsi="Arial Narrow"/>
          <w:lang w:val="en-US"/>
        </w:rPr>
        <w:t>Bullers</w:t>
      </w:r>
      <w:proofErr w:type="spellEnd"/>
      <w:r w:rsidRPr="00BD6FBA">
        <w:rPr>
          <w:rFonts w:ascii="Arial Narrow" w:hAnsi="Arial Narrow"/>
          <w:lang w:val="en-US"/>
        </w:rPr>
        <w:t xml:space="preserve">, </w:t>
      </w:r>
      <w:proofErr w:type="spellStart"/>
      <w:r w:rsidRPr="00BD6FBA">
        <w:rPr>
          <w:rFonts w:ascii="Arial Narrow" w:hAnsi="Arial Narrow"/>
          <w:lang w:val="en-US"/>
        </w:rPr>
        <w:t>Anís</w:t>
      </w:r>
      <w:proofErr w:type="spellEnd"/>
      <w:r w:rsidRPr="00BD6FBA">
        <w:rPr>
          <w:rFonts w:ascii="Arial Narrow" w:hAnsi="Arial Narrow"/>
          <w:lang w:val="en-US"/>
        </w:rPr>
        <w:t xml:space="preserve"> N. </w:t>
      </w:r>
      <w:proofErr w:type="spellStart"/>
      <w:r w:rsidRPr="00BD6FBA">
        <w:rPr>
          <w:rFonts w:ascii="Arial Narrow" w:hAnsi="Arial Narrow"/>
          <w:lang w:val="en-US"/>
        </w:rPr>
        <w:t>Gammage</w:t>
      </w:r>
      <w:proofErr w:type="spellEnd"/>
      <w:r w:rsidRPr="00BD6FBA">
        <w:rPr>
          <w:rFonts w:ascii="Arial" w:hAnsi="Arial" w:cs="Arial"/>
          <w:lang w:val="en-US"/>
        </w:rPr>
        <w:t> </w:t>
      </w:r>
      <w:r w:rsidRPr="00BD6FBA">
        <w:rPr>
          <w:rFonts w:ascii="Arial Narrow" w:hAnsi="Arial Narrow"/>
          <w:lang w:val="en-US"/>
        </w:rPr>
        <w:t xml:space="preserve">, Klaus </w:t>
      </w:r>
      <w:proofErr w:type="spellStart"/>
      <w:r w:rsidRPr="00BD6FBA">
        <w:rPr>
          <w:rFonts w:ascii="Arial Narrow" w:hAnsi="Arial Narrow"/>
          <w:lang w:val="en-US"/>
        </w:rPr>
        <w:t>Warnatz</w:t>
      </w:r>
      <w:proofErr w:type="spellEnd"/>
      <w:r w:rsidRPr="00BD6FBA">
        <w:rPr>
          <w:rFonts w:ascii="Arial Narrow" w:hAnsi="Arial Narrow"/>
          <w:lang w:val="en-US"/>
        </w:rPr>
        <w:t>, Ana-Iris Schiefer,</w:t>
      </w:r>
      <w:r w:rsidR="00BD6FBA">
        <w:rPr>
          <w:rFonts w:ascii="Arial Narrow" w:hAnsi="Arial Narrow"/>
          <w:lang w:val="en-US"/>
        </w:rPr>
        <w:t xml:space="preserve"> </w:t>
      </w:r>
      <w:r w:rsidRPr="00BD6FBA">
        <w:rPr>
          <w:rFonts w:ascii="Arial Narrow" w:hAnsi="Arial Narrow"/>
          <w:lang w:val="en-US"/>
        </w:rPr>
        <w:t xml:space="preserve">Gergely </w:t>
      </w:r>
      <w:proofErr w:type="spellStart"/>
      <w:r w:rsidRPr="00BD6FBA">
        <w:rPr>
          <w:rFonts w:ascii="Arial Narrow" w:hAnsi="Arial Narrow"/>
          <w:lang w:val="en-US"/>
        </w:rPr>
        <w:t>Krivan</w:t>
      </w:r>
      <w:proofErr w:type="spellEnd"/>
      <w:r w:rsidRPr="00BD6FBA">
        <w:rPr>
          <w:rFonts w:ascii="Arial Narrow" w:hAnsi="Arial Narrow"/>
          <w:lang w:val="en-US"/>
        </w:rPr>
        <w:t xml:space="preserve">, Vera </w:t>
      </w:r>
      <w:proofErr w:type="spellStart"/>
      <w:r w:rsidRPr="00BD6FBA">
        <w:rPr>
          <w:rFonts w:ascii="Arial Narrow" w:hAnsi="Arial Narrow"/>
          <w:lang w:val="en-US"/>
        </w:rPr>
        <w:t>Goda</w:t>
      </w:r>
      <w:proofErr w:type="spellEnd"/>
      <w:r w:rsidRPr="00BD6FBA">
        <w:rPr>
          <w:rFonts w:ascii="Arial Narrow" w:hAnsi="Arial Narrow"/>
          <w:lang w:val="en-US"/>
        </w:rPr>
        <w:t>, Walter H. A. Kahr,</w:t>
      </w:r>
      <w:r w:rsidR="00BD6FBA">
        <w:rPr>
          <w:rFonts w:ascii="Arial Narrow" w:hAnsi="Arial Narrow"/>
          <w:lang w:val="en-US"/>
        </w:rPr>
        <w:t xml:space="preserve"> Mathieu Lemaire</w:t>
      </w:r>
      <w:r w:rsidRPr="00BD6FBA">
        <w:rPr>
          <w:rFonts w:ascii="Arial Narrow" w:hAnsi="Arial Narrow"/>
          <w:lang w:val="en-US"/>
        </w:rPr>
        <w:t>, Genomics England</w:t>
      </w:r>
      <w:r w:rsidR="00BD6FBA">
        <w:rPr>
          <w:rFonts w:ascii="Arial Narrow" w:hAnsi="Arial Narrow"/>
          <w:lang w:val="en-US"/>
        </w:rPr>
        <w:t>, Research Consortium</w:t>
      </w:r>
      <w:r w:rsidRPr="00BD6FBA">
        <w:rPr>
          <w:rFonts w:ascii="Arial Narrow" w:hAnsi="Arial Narrow"/>
          <w:lang w:val="en-US"/>
        </w:rPr>
        <w:t xml:space="preserve">, </w:t>
      </w:r>
      <w:proofErr w:type="spellStart"/>
      <w:r w:rsidRPr="00BD6FBA">
        <w:rPr>
          <w:rFonts w:ascii="Arial Narrow" w:hAnsi="Arial Narrow"/>
          <w:lang w:val="en-US"/>
        </w:rPr>
        <w:t>Chien</w:t>
      </w:r>
      <w:proofErr w:type="spellEnd"/>
      <w:r w:rsidRPr="00BD6FBA">
        <w:rPr>
          <w:rFonts w:ascii="Arial Narrow" w:hAnsi="Arial Narrow"/>
          <w:lang w:val="en-US"/>
        </w:rPr>
        <w:t xml:space="preserve">-Yi Lu, </w:t>
      </w:r>
      <w:proofErr w:type="spellStart"/>
      <w:r w:rsidRPr="00BD6FBA">
        <w:rPr>
          <w:rFonts w:ascii="Arial Narrow" w:hAnsi="Arial Narrow"/>
          <w:lang w:val="en-US"/>
        </w:rPr>
        <w:t>Iram</w:t>
      </w:r>
      <w:proofErr w:type="spellEnd"/>
      <w:r w:rsidRPr="00BD6FBA">
        <w:rPr>
          <w:rFonts w:ascii="Arial Narrow" w:hAnsi="Arial Narrow"/>
          <w:lang w:val="en-US"/>
        </w:rPr>
        <w:t xml:space="preserve"> Siddiqui, Michael G. Surette</w:t>
      </w:r>
      <w:r w:rsidR="00BD6FBA">
        <w:rPr>
          <w:rFonts w:ascii="Arial Narrow" w:hAnsi="Arial Narrow"/>
          <w:lang w:val="en-US"/>
        </w:rPr>
        <w:t xml:space="preserve">, Daniel </w:t>
      </w:r>
      <w:proofErr w:type="spellStart"/>
      <w:r w:rsidR="00BD6FBA">
        <w:rPr>
          <w:rFonts w:ascii="Arial Narrow" w:hAnsi="Arial Narrow"/>
          <w:lang w:val="en-US"/>
        </w:rPr>
        <w:t>Kotlarz</w:t>
      </w:r>
      <w:proofErr w:type="spellEnd"/>
      <w:r w:rsidRPr="00BD6FBA">
        <w:rPr>
          <w:rFonts w:ascii="Arial Narrow" w:hAnsi="Arial Narrow"/>
          <w:lang w:val="en-US"/>
        </w:rPr>
        <w:t>,</w:t>
      </w:r>
      <w:r w:rsidR="00BD6FBA">
        <w:rPr>
          <w:rFonts w:ascii="Arial Narrow" w:hAnsi="Arial Narrow"/>
          <w:lang w:val="en-US"/>
        </w:rPr>
        <w:t xml:space="preserve"> </w:t>
      </w:r>
      <w:r w:rsidRPr="00BD6FBA">
        <w:rPr>
          <w:rFonts w:ascii="Arial Narrow" w:hAnsi="Arial Narrow"/>
          <w:lang w:val="en-US"/>
        </w:rPr>
        <w:t>Karin R. Engelhardt</w:t>
      </w:r>
      <w:r w:rsidR="00BD6FBA">
        <w:rPr>
          <w:rFonts w:ascii="Arial Narrow" w:hAnsi="Arial Narrow"/>
          <w:lang w:val="en-US"/>
        </w:rPr>
        <w:t>, Helen R. Griffin</w:t>
      </w:r>
      <w:r w:rsidRPr="00BD6FBA">
        <w:rPr>
          <w:rFonts w:ascii="Arial Narrow" w:hAnsi="Arial Narrow"/>
          <w:lang w:val="en-US"/>
        </w:rPr>
        <w:t xml:space="preserve">, Robert </w:t>
      </w:r>
      <w:proofErr w:type="spellStart"/>
      <w:r w:rsidRPr="00BD6FBA">
        <w:rPr>
          <w:rFonts w:ascii="Arial Narrow" w:hAnsi="Arial Narrow"/>
          <w:lang w:val="en-US"/>
        </w:rPr>
        <w:t>Ro</w:t>
      </w:r>
      <w:r w:rsidR="00BD6FBA">
        <w:rPr>
          <w:rFonts w:ascii="Arial Narrow" w:hAnsi="Arial Narrow"/>
          <w:lang w:val="en-US"/>
        </w:rPr>
        <w:t>ttapel</w:t>
      </w:r>
      <w:proofErr w:type="spellEnd"/>
      <w:r w:rsidR="00BD6FBA">
        <w:rPr>
          <w:rFonts w:ascii="Arial Narrow" w:hAnsi="Arial Narrow"/>
          <w:lang w:val="en-US"/>
        </w:rPr>
        <w:t xml:space="preserve">, Hélène </w:t>
      </w:r>
      <w:proofErr w:type="spellStart"/>
      <w:r w:rsidR="00BD6FBA">
        <w:rPr>
          <w:rFonts w:ascii="Arial Narrow" w:hAnsi="Arial Narrow"/>
          <w:lang w:val="en-US"/>
        </w:rPr>
        <w:t>Decaluwe</w:t>
      </w:r>
      <w:proofErr w:type="spellEnd"/>
      <w:r w:rsidRPr="00BD6FBA">
        <w:rPr>
          <w:rFonts w:ascii="Arial Narrow" w:hAnsi="Arial Narrow"/>
          <w:lang w:val="en-US"/>
        </w:rPr>
        <w:t>,</w:t>
      </w:r>
      <w:r w:rsidR="00BD6FBA">
        <w:rPr>
          <w:rFonts w:ascii="Arial Narrow" w:hAnsi="Arial Narrow"/>
          <w:lang w:val="en-US"/>
        </w:rPr>
        <w:t xml:space="preserve"> </w:t>
      </w:r>
      <w:r w:rsidRPr="00BD6FBA">
        <w:rPr>
          <w:rFonts w:ascii="Arial Narrow" w:hAnsi="Arial Narrow"/>
          <w:lang w:val="en-US"/>
        </w:rPr>
        <w:t>Ronald M</w:t>
      </w:r>
      <w:r w:rsidR="00BD6FBA">
        <w:rPr>
          <w:rFonts w:ascii="Arial Narrow" w:hAnsi="Arial Narrow"/>
          <w:lang w:val="en-US"/>
        </w:rPr>
        <w:t>. Laxer, Michele Proietti</w:t>
      </w:r>
      <w:r w:rsidRPr="00BD6FBA">
        <w:rPr>
          <w:rFonts w:ascii="Arial Narrow" w:hAnsi="Arial Narrow"/>
          <w:lang w:val="en-US"/>
        </w:rPr>
        <w:t>, Sophie Hambleton</w:t>
      </w:r>
      <w:r w:rsidRPr="00BD6FBA">
        <w:rPr>
          <w:rFonts w:ascii="Arial" w:hAnsi="Arial" w:cs="Arial"/>
          <w:lang w:val="en-US"/>
        </w:rPr>
        <w:t> </w:t>
      </w:r>
      <w:r w:rsidR="00BD6FBA" w:rsidRPr="00BD6FBA">
        <w:rPr>
          <w:rFonts w:ascii="Arial Narrow" w:hAnsi="Arial Narrow"/>
          <w:lang w:val="en-US"/>
        </w:rPr>
        <w:t xml:space="preserve">, Suzanne </w:t>
      </w:r>
      <w:proofErr w:type="spellStart"/>
      <w:r w:rsidR="00BD6FBA" w:rsidRPr="00BD6FBA">
        <w:rPr>
          <w:rFonts w:ascii="Arial Narrow" w:hAnsi="Arial Narrow"/>
          <w:lang w:val="en-US"/>
        </w:rPr>
        <w:t>Elcombe</w:t>
      </w:r>
      <w:proofErr w:type="spellEnd"/>
      <w:r w:rsidRPr="00BD6FBA">
        <w:rPr>
          <w:rFonts w:ascii="Arial Narrow" w:hAnsi="Arial Narrow"/>
          <w:lang w:val="en-US"/>
        </w:rPr>
        <w:t>,</w:t>
      </w:r>
      <w:r w:rsidR="00BD6FBA">
        <w:rPr>
          <w:rFonts w:ascii="Arial Narrow" w:hAnsi="Arial Narrow"/>
          <w:lang w:val="en-US"/>
        </w:rPr>
        <w:t xml:space="preserve"> Cong-Hui Guo</w:t>
      </w:r>
      <w:r w:rsidRPr="00BD6FBA">
        <w:rPr>
          <w:rFonts w:ascii="Arial Narrow" w:hAnsi="Arial Narrow"/>
          <w:lang w:val="en-US"/>
        </w:rPr>
        <w:t>, Bodo Grimba</w:t>
      </w:r>
      <w:r w:rsidR="00BD6FBA">
        <w:rPr>
          <w:rFonts w:ascii="Arial Narrow" w:hAnsi="Arial Narrow"/>
          <w:lang w:val="en-US"/>
        </w:rPr>
        <w:t xml:space="preserve">cher, Iris </w:t>
      </w:r>
      <w:proofErr w:type="spellStart"/>
      <w:r w:rsidR="00BD6FBA">
        <w:rPr>
          <w:rFonts w:ascii="Arial Narrow" w:hAnsi="Arial Narrow"/>
          <w:lang w:val="en-US"/>
        </w:rPr>
        <w:t>Dotan</w:t>
      </w:r>
      <w:proofErr w:type="spellEnd"/>
      <w:r w:rsidRPr="00BD6FBA">
        <w:rPr>
          <w:rFonts w:ascii="Arial Narrow" w:hAnsi="Arial Narrow"/>
          <w:lang w:val="en-US"/>
        </w:rPr>
        <w:t>, Siew C. Ng</w:t>
      </w:r>
      <w:r w:rsidR="00BD6FBA">
        <w:rPr>
          <w:rFonts w:ascii="Arial Narrow" w:hAnsi="Arial Narrow"/>
          <w:lang w:val="en-US"/>
        </w:rPr>
        <w:t>, Spencer A. Freeman</w:t>
      </w:r>
      <w:r w:rsidRPr="00BD6FBA">
        <w:rPr>
          <w:rFonts w:ascii="Arial Narrow" w:hAnsi="Arial Narrow"/>
          <w:lang w:val="en-US"/>
        </w:rPr>
        <w:t>,</w:t>
      </w:r>
      <w:r w:rsidR="00BD6FBA">
        <w:rPr>
          <w:rFonts w:ascii="Arial Narrow" w:hAnsi="Arial Narrow"/>
          <w:lang w:val="en-US"/>
        </w:rPr>
        <w:t xml:space="preserve"> </w:t>
      </w:r>
      <w:r w:rsidRPr="00BD6FBA">
        <w:rPr>
          <w:rFonts w:ascii="Arial Narrow" w:hAnsi="Arial Narrow"/>
          <w:lang w:val="en-US"/>
        </w:rPr>
        <w:t>Scott B. Snapper</w:t>
      </w:r>
      <w:r w:rsidRPr="00BD6FBA">
        <w:rPr>
          <w:rFonts w:ascii="Arial" w:hAnsi="Arial" w:cs="Arial"/>
          <w:lang w:val="en-US"/>
        </w:rPr>
        <w:t> </w:t>
      </w:r>
      <w:r w:rsidRPr="00BD6FBA">
        <w:rPr>
          <w:rFonts w:ascii="Arial Narrow" w:hAnsi="Arial Narrow"/>
          <w:lang w:val="en-US"/>
        </w:rPr>
        <w:t>, Christoph Klein</w:t>
      </w:r>
      <w:r w:rsidRPr="00BD6FBA">
        <w:rPr>
          <w:rFonts w:ascii="Arial" w:hAnsi="Arial" w:cs="Arial"/>
          <w:lang w:val="en-US"/>
        </w:rPr>
        <w:t> </w:t>
      </w:r>
      <w:r w:rsidRPr="00BD6FBA">
        <w:rPr>
          <w:rFonts w:ascii="Arial Narrow" w:hAnsi="Arial Narrow"/>
          <w:lang w:val="en-US"/>
        </w:rPr>
        <w:t>, Kaan Boztug, Ying Huang</w:t>
      </w:r>
      <w:r w:rsidRPr="00BD6FBA">
        <w:rPr>
          <w:rFonts w:ascii="Arial" w:hAnsi="Arial" w:cs="Arial"/>
          <w:lang w:val="en-US"/>
        </w:rPr>
        <w:t> </w:t>
      </w:r>
      <w:r w:rsidR="00BD6FBA" w:rsidRPr="00BD6FBA">
        <w:rPr>
          <w:rFonts w:ascii="Arial Narrow" w:hAnsi="Arial Narrow"/>
          <w:lang w:val="en-US"/>
        </w:rPr>
        <w:t>,</w:t>
      </w:r>
      <w:r w:rsidR="00EF7F32">
        <w:rPr>
          <w:rFonts w:ascii="Arial Narrow" w:hAnsi="Arial Narrow"/>
          <w:lang w:val="en-US"/>
        </w:rPr>
        <w:t xml:space="preserve"> </w:t>
      </w:r>
      <w:r w:rsidRPr="00BD6FBA">
        <w:rPr>
          <w:rFonts w:ascii="Arial Narrow" w:hAnsi="Arial Narrow"/>
          <w:lang w:val="en-US"/>
        </w:rPr>
        <w:t>Dali Li</w:t>
      </w:r>
      <w:r w:rsidRPr="00BD6FBA">
        <w:rPr>
          <w:rFonts w:ascii="Arial" w:hAnsi="Arial" w:cs="Arial"/>
          <w:lang w:val="en-US"/>
        </w:rPr>
        <w:t> </w:t>
      </w:r>
      <w:r w:rsidRPr="00BD6FBA">
        <w:rPr>
          <w:rFonts w:ascii="Arial Narrow" w:hAnsi="Arial Narrow"/>
          <w:lang w:val="en-US"/>
        </w:rPr>
        <w:t>,</w:t>
      </w:r>
      <w:r w:rsidR="00BD6FBA" w:rsidRPr="00BD6FBA">
        <w:rPr>
          <w:rFonts w:ascii="Arial Narrow" w:hAnsi="Arial Narrow"/>
          <w:lang w:val="en-US"/>
        </w:rPr>
        <w:t xml:space="preserve"> </w:t>
      </w:r>
      <w:r w:rsidRPr="00BD6FBA">
        <w:rPr>
          <w:rFonts w:ascii="Arial Narrow" w:hAnsi="Arial Narrow"/>
          <w:lang w:val="en-US"/>
        </w:rPr>
        <w:t>Holm H. Uhlig</w:t>
      </w:r>
      <w:r w:rsidR="000C119B" w:rsidRPr="00BD6FBA">
        <w:rPr>
          <w:rFonts w:ascii="Arial Narrow" w:hAnsi="Arial Narrow"/>
          <w:lang w:val="en-US"/>
        </w:rPr>
        <w:t xml:space="preserve"> </w:t>
      </w:r>
      <w:r w:rsidRPr="00BD6FBA">
        <w:rPr>
          <w:rFonts w:ascii="Arial Narrow" w:hAnsi="Arial Narrow"/>
          <w:lang w:val="en-US"/>
        </w:rPr>
        <w:t xml:space="preserve">and </w:t>
      </w:r>
      <w:proofErr w:type="spellStart"/>
      <w:r w:rsidRPr="00BD6FBA">
        <w:rPr>
          <w:rFonts w:ascii="Arial Narrow" w:hAnsi="Arial Narrow"/>
          <w:lang w:val="en-US"/>
        </w:rPr>
        <w:t>Aleixo</w:t>
      </w:r>
      <w:proofErr w:type="spellEnd"/>
      <w:r w:rsidRPr="00BD6FBA">
        <w:rPr>
          <w:rFonts w:ascii="Arial Narrow" w:hAnsi="Arial Narrow"/>
          <w:lang w:val="en-US"/>
        </w:rPr>
        <w:t xml:space="preserve"> M. Muise</w:t>
      </w:r>
      <w:r w:rsidRPr="00BD6FBA">
        <w:rPr>
          <w:rFonts w:ascii="Arial" w:hAnsi="Arial" w:cs="Arial"/>
          <w:lang w:val="en-US"/>
        </w:rPr>
        <w:t> </w:t>
      </w:r>
      <w:r w:rsidRPr="00BD6FBA">
        <w:rPr>
          <w:rFonts w:ascii="Arial Narrow" w:hAnsi="Arial Narrow"/>
          <w:lang w:val="en-US"/>
        </w:rPr>
        <w:t xml:space="preserve"> </w:t>
      </w:r>
    </w:p>
    <w:p w14:paraId="2361E2D7" w14:textId="7D480919" w:rsidR="00611657" w:rsidRPr="00BD6FBA" w:rsidRDefault="00611657" w:rsidP="00611657">
      <w:pPr>
        <w:rPr>
          <w:rFonts w:ascii="Segoe UI Symbol" w:hAnsi="Segoe UI Symbol" w:cs="Segoe UI Symbol"/>
          <w:lang w:val="en-US"/>
        </w:rPr>
      </w:pPr>
    </w:p>
    <w:p w14:paraId="4F9210B9" w14:textId="4826FDC8" w:rsidR="00611657" w:rsidRDefault="00611657" w:rsidP="00BD6FBA">
      <w:pPr>
        <w:rPr>
          <w:rFonts w:ascii="Arial Narrow" w:hAnsi="Arial Narrow"/>
          <w:lang w:val="en-US"/>
        </w:rPr>
      </w:pPr>
      <w:r>
        <w:rPr>
          <w:rFonts w:ascii="Arial Narrow" w:hAnsi="Arial Narrow"/>
          <w:lang w:val="en-US"/>
        </w:rPr>
        <w:t>Corresponding author</w:t>
      </w:r>
      <w:r w:rsidR="00BD6FBA">
        <w:rPr>
          <w:rFonts w:ascii="Arial Narrow" w:hAnsi="Arial Narrow"/>
          <w:lang w:val="en-US"/>
        </w:rPr>
        <w:t>s</w:t>
      </w:r>
      <w:r>
        <w:rPr>
          <w:rFonts w:ascii="Arial Narrow" w:hAnsi="Arial Narrow"/>
          <w:lang w:val="en-US"/>
        </w:rPr>
        <w:t xml:space="preserve">: </w:t>
      </w:r>
      <w:r w:rsidR="00BD6FBA" w:rsidRPr="00BD6FBA">
        <w:rPr>
          <w:rFonts w:ascii="Arial Narrow" w:hAnsi="Arial Narrow"/>
          <w:lang w:val="en-US"/>
        </w:rPr>
        <w:t>Ying Huang, Holm H. Uhlig</w:t>
      </w:r>
      <w:r w:rsidR="00BD6FBA">
        <w:rPr>
          <w:rFonts w:ascii="Arial Narrow" w:hAnsi="Arial Narrow"/>
          <w:lang w:val="en-US"/>
        </w:rPr>
        <w:t xml:space="preserve">, </w:t>
      </w:r>
      <w:proofErr w:type="spellStart"/>
      <w:r w:rsidR="00BD6FBA" w:rsidRPr="00BD6FBA">
        <w:rPr>
          <w:rFonts w:ascii="Arial Narrow" w:hAnsi="Arial Narrow"/>
          <w:lang w:val="en-US"/>
        </w:rPr>
        <w:t>Aleixo</w:t>
      </w:r>
      <w:proofErr w:type="spellEnd"/>
      <w:r w:rsidR="00BD6FBA" w:rsidRPr="00BD6FBA">
        <w:rPr>
          <w:rFonts w:ascii="Arial Narrow" w:hAnsi="Arial Narrow"/>
          <w:lang w:val="en-US"/>
        </w:rPr>
        <w:t xml:space="preserve"> M. Muise</w:t>
      </w:r>
    </w:p>
    <w:p w14:paraId="5B0A2ABD" w14:textId="177FAEA0" w:rsidR="000C119B" w:rsidRDefault="000C119B" w:rsidP="00611657">
      <w:pPr>
        <w:rPr>
          <w:rFonts w:ascii="Arial Narrow" w:hAnsi="Arial Narrow"/>
          <w:lang w:val="en-US"/>
        </w:rPr>
      </w:pPr>
      <w:r w:rsidRPr="000C119B">
        <w:rPr>
          <w:rFonts w:ascii="Arial Narrow" w:hAnsi="Arial Narrow"/>
          <w:lang w:val="en-US"/>
        </w:rPr>
        <w:t xml:space="preserve">These authors contributed equally: Lin Wang, Dominik </w:t>
      </w:r>
      <w:proofErr w:type="spellStart"/>
      <w:r w:rsidRPr="000C119B">
        <w:rPr>
          <w:rFonts w:ascii="Arial Narrow" w:hAnsi="Arial Narrow"/>
          <w:lang w:val="en-US"/>
        </w:rPr>
        <w:t>Aschenbrenner</w:t>
      </w:r>
      <w:proofErr w:type="spellEnd"/>
      <w:r w:rsidRPr="000C119B">
        <w:rPr>
          <w:rFonts w:ascii="Arial Narrow" w:hAnsi="Arial Narrow"/>
          <w:lang w:val="en-US"/>
        </w:rPr>
        <w:t xml:space="preserve">, </w:t>
      </w:r>
      <w:proofErr w:type="spellStart"/>
      <w:r w:rsidRPr="000C119B">
        <w:rPr>
          <w:rFonts w:ascii="Arial Narrow" w:hAnsi="Arial Narrow"/>
          <w:lang w:val="en-US"/>
        </w:rPr>
        <w:t>Zhiyang</w:t>
      </w:r>
      <w:proofErr w:type="spellEnd"/>
      <w:r w:rsidRPr="000C119B">
        <w:rPr>
          <w:rFonts w:ascii="Arial Narrow" w:hAnsi="Arial Narrow"/>
          <w:lang w:val="en-US"/>
        </w:rPr>
        <w:t xml:space="preserve"> Zeng</w:t>
      </w:r>
    </w:p>
    <w:p w14:paraId="041F4275" w14:textId="45ED865C" w:rsidR="000C119B" w:rsidRPr="00611657" w:rsidRDefault="000C119B" w:rsidP="000C119B">
      <w:pPr>
        <w:rPr>
          <w:rFonts w:ascii="Arial Narrow" w:hAnsi="Arial Narrow"/>
          <w:lang w:val="en-US"/>
        </w:rPr>
      </w:pPr>
      <w:r w:rsidRPr="000C119B">
        <w:rPr>
          <w:rFonts w:ascii="Arial Narrow" w:hAnsi="Arial Narrow"/>
          <w:lang w:val="en-US"/>
        </w:rPr>
        <w:t>These authors</w:t>
      </w:r>
      <w:r>
        <w:rPr>
          <w:rFonts w:ascii="Arial Narrow" w:hAnsi="Arial Narrow"/>
          <w:lang w:val="en-US"/>
        </w:rPr>
        <w:t xml:space="preserve"> </w:t>
      </w:r>
      <w:r w:rsidRPr="000C119B">
        <w:rPr>
          <w:rFonts w:ascii="Arial Narrow" w:hAnsi="Arial Narrow"/>
          <w:lang w:val="en-US"/>
        </w:rPr>
        <w:t>jointly supervised this work: Kaan Boztug, Ying Huang, Dali Li,</w:t>
      </w:r>
      <w:r>
        <w:rPr>
          <w:rFonts w:ascii="Arial Narrow" w:hAnsi="Arial Narrow"/>
          <w:lang w:val="en-US"/>
        </w:rPr>
        <w:t xml:space="preserve"> Holm H. Uhlig, </w:t>
      </w:r>
      <w:proofErr w:type="spellStart"/>
      <w:r>
        <w:rPr>
          <w:rFonts w:ascii="Arial Narrow" w:hAnsi="Arial Narrow"/>
          <w:lang w:val="en-US"/>
        </w:rPr>
        <w:t>Aleixo</w:t>
      </w:r>
      <w:proofErr w:type="spellEnd"/>
      <w:r>
        <w:rPr>
          <w:rFonts w:ascii="Arial Narrow" w:hAnsi="Arial Narrow"/>
          <w:lang w:val="en-US"/>
        </w:rPr>
        <w:t xml:space="preserve"> M. Muise</w:t>
      </w:r>
    </w:p>
    <w:p w14:paraId="7EB7AAE7" w14:textId="77777777" w:rsidR="00611657" w:rsidRPr="00611657" w:rsidRDefault="00611657" w:rsidP="003D221D">
      <w:pPr>
        <w:rPr>
          <w:rFonts w:ascii="Arial Narrow" w:hAnsi="Arial Narrow"/>
          <w:lang w:val="en-US"/>
        </w:rPr>
      </w:pPr>
    </w:p>
    <w:p w14:paraId="7851E4F9" w14:textId="292CB709" w:rsidR="00611657" w:rsidRDefault="00BD6FBA" w:rsidP="003D221D">
      <w:pPr>
        <w:rPr>
          <w:rFonts w:ascii="Arial Narrow" w:hAnsi="Arial Narrow"/>
          <w:lang w:val="en-US"/>
        </w:rPr>
      </w:pPr>
      <w:r>
        <w:rPr>
          <w:rFonts w:ascii="Arial Narrow" w:hAnsi="Arial Narrow"/>
          <w:lang w:val="en-US"/>
        </w:rPr>
        <w:t xml:space="preserve">DOI: </w:t>
      </w:r>
      <w:r w:rsidRPr="00BD6FBA">
        <w:rPr>
          <w:rFonts w:ascii="Arial Narrow" w:hAnsi="Arial Narrow"/>
          <w:lang w:val="en-US"/>
        </w:rPr>
        <w:t>10.1038/s41588-021-00803-4</w:t>
      </w:r>
      <w:r>
        <w:rPr>
          <w:rFonts w:ascii="Arial Narrow" w:hAnsi="Arial Narrow"/>
          <w:lang w:val="en-US"/>
        </w:rPr>
        <w:br/>
      </w:r>
      <w:hyperlink r:id="rId8" w:history="1">
        <w:r w:rsidRPr="009469EB">
          <w:rPr>
            <w:rStyle w:val="Hyperlink"/>
            <w:rFonts w:ascii="Arial Narrow" w:hAnsi="Arial Narrow"/>
            <w:lang w:val="en-US"/>
          </w:rPr>
          <w:t>https://doi.org/10.1038/s41588-021-00803-4</w:t>
        </w:r>
      </w:hyperlink>
    </w:p>
    <w:p w14:paraId="7C9CE858" w14:textId="77777777" w:rsidR="00611657" w:rsidRPr="00611657" w:rsidRDefault="00611657" w:rsidP="003D221D">
      <w:pPr>
        <w:rPr>
          <w:rFonts w:ascii="Arial Narrow" w:hAnsi="Arial Narrow"/>
          <w:b/>
          <w:lang w:val="en-US"/>
        </w:rPr>
      </w:pPr>
    </w:p>
    <w:p w14:paraId="62EC1E0B" w14:textId="5939AC38" w:rsidR="00897D00" w:rsidRPr="00912383" w:rsidRDefault="00897D00" w:rsidP="003D221D">
      <w:pPr>
        <w:rPr>
          <w:rFonts w:ascii="Arial Narrow" w:hAnsi="Arial Narrow"/>
          <w:b/>
          <w:lang w:val="en-US"/>
        </w:rPr>
      </w:pPr>
      <w:proofErr w:type="spellStart"/>
      <w:r w:rsidRPr="00912383">
        <w:rPr>
          <w:rFonts w:ascii="Arial Narrow" w:hAnsi="Arial Narrow"/>
          <w:b/>
          <w:lang w:val="en-US"/>
        </w:rPr>
        <w:t>F</w:t>
      </w:r>
      <w:r w:rsidR="00B34635" w:rsidRPr="00912383">
        <w:rPr>
          <w:rFonts w:ascii="Arial Narrow" w:hAnsi="Arial Narrow"/>
          <w:b/>
          <w:lang w:val="en-US"/>
        </w:rPr>
        <w:t>örderung</w:t>
      </w:r>
      <w:proofErr w:type="spellEnd"/>
      <w:r w:rsidRPr="00912383">
        <w:rPr>
          <w:rFonts w:ascii="Arial Narrow" w:hAnsi="Arial Narrow"/>
          <w:b/>
          <w:lang w:val="en-US"/>
        </w:rPr>
        <w:t>:</w:t>
      </w:r>
    </w:p>
    <w:p w14:paraId="0DDA296F" w14:textId="33D8F57A" w:rsidR="00B34635" w:rsidRDefault="00912383" w:rsidP="00BA0E42">
      <w:pPr>
        <w:rPr>
          <w:rFonts w:ascii="Arial Narrow" w:hAnsi="Arial Narrow"/>
          <w:lang w:val="en-US"/>
        </w:rPr>
      </w:pPr>
      <w:proofErr w:type="spellStart"/>
      <w:r>
        <w:rPr>
          <w:rFonts w:ascii="Arial Narrow" w:hAnsi="Arial Narrow"/>
          <w:lang w:val="en-US"/>
        </w:rPr>
        <w:t>Diese</w:t>
      </w:r>
      <w:proofErr w:type="spellEnd"/>
      <w:r>
        <w:rPr>
          <w:rFonts w:ascii="Arial Narrow" w:hAnsi="Arial Narrow"/>
          <w:lang w:val="en-US"/>
        </w:rPr>
        <w:t xml:space="preserve"> Arbeit </w:t>
      </w:r>
      <w:proofErr w:type="spellStart"/>
      <w:r>
        <w:rPr>
          <w:rFonts w:ascii="Arial Narrow" w:hAnsi="Arial Narrow"/>
          <w:lang w:val="en-US"/>
        </w:rPr>
        <w:t>erhielt</w:t>
      </w:r>
      <w:proofErr w:type="spellEnd"/>
      <w:r>
        <w:rPr>
          <w:rFonts w:ascii="Arial Narrow" w:hAnsi="Arial Narrow"/>
          <w:lang w:val="en-US"/>
        </w:rPr>
        <w:t xml:space="preserve"> </w:t>
      </w:r>
      <w:proofErr w:type="spellStart"/>
      <w:r>
        <w:rPr>
          <w:rFonts w:ascii="Arial Narrow" w:hAnsi="Arial Narrow"/>
          <w:lang w:val="en-US"/>
        </w:rPr>
        <w:t>Förderungen</w:t>
      </w:r>
      <w:proofErr w:type="spellEnd"/>
      <w:r>
        <w:rPr>
          <w:rFonts w:ascii="Arial Narrow" w:hAnsi="Arial Narrow"/>
          <w:lang w:val="en-US"/>
        </w:rPr>
        <w:t xml:space="preserve"> von: </w:t>
      </w:r>
      <w:r w:rsidRPr="00912383">
        <w:rPr>
          <w:rFonts w:ascii="Arial Narrow" w:hAnsi="Arial Narrow"/>
          <w:lang w:val="en-US"/>
        </w:rPr>
        <w:t xml:space="preserve">National Key R&amp;D Program of China, </w:t>
      </w:r>
      <w:proofErr w:type="spellStart"/>
      <w:r w:rsidRPr="00912383">
        <w:rPr>
          <w:rFonts w:ascii="Arial Narrow" w:hAnsi="Arial Narrow"/>
          <w:lang w:val="en-US"/>
        </w:rPr>
        <w:t>JiuJiu</w:t>
      </w:r>
      <w:proofErr w:type="spellEnd"/>
      <w:r w:rsidRPr="00912383">
        <w:rPr>
          <w:rFonts w:ascii="Arial Narrow" w:hAnsi="Arial Narrow"/>
          <w:lang w:val="en-US"/>
        </w:rPr>
        <w:t xml:space="preserve"> Charitable Trust, German Research Foundation, Care-for-Rare Foundation, National Institute for Health Research Biomedical Research Centre, Crohn’s and Colitis Canada, Canadian Association of Gastroenterology, Canadian Institutes of Health Research, European Research Council, Germany's Excellence Strategy, ERA-Net E-Rare, German Ministry of Education, </w:t>
      </w:r>
      <w:proofErr w:type="spellStart"/>
      <w:r w:rsidRPr="00912383">
        <w:rPr>
          <w:rFonts w:ascii="Arial Narrow" w:hAnsi="Arial Narrow"/>
          <w:lang w:val="en-US"/>
        </w:rPr>
        <w:t>Wellcome</w:t>
      </w:r>
      <w:proofErr w:type="spellEnd"/>
      <w:r w:rsidRPr="00912383">
        <w:rPr>
          <w:rFonts w:ascii="Arial Narrow" w:hAnsi="Arial Narrow"/>
          <w:lang w:val="en-US"/>
        </w:rPr>
        <w:t xml:space="preserve"> Trust, Leona M. and Harry B. Helmsley Charitable Trust, National Institutes of Health, Government of Canada and SickKids Foundation.</w:t>
      </w:r>
    </w:p>
    <w:p w14:paraId="792F3AD2" w14:textId="77777777" w:rsidR="00912383" w:rsidRPr="00912383" w:rsidRDefault="00912383" w:rsidP="00BA0E42">
      <w:pPr>
        <w:rPr>
          <w:rFonts w:ascii="Arial Narrow" w:hAnsi="Arial Narrow"/>
          <w:b/>
          <w:bCs/>
          <w:lang w:val="en-US"/>
        </w:rPr>
      </w:pPr>
    </w:p>
    <w:p w14:paraId="294A7392" w14:textId="77777777" w:rsidR="00712D73" w:rsidRPr="00616D8E" w:rsidRDefault="00712D73" w:rsidP="00712D73">
      <w:pPr>
        <w:rPr>
          <w:rFonts w:ascii="Arial Narrow" w:hAnsi="Arial Narrow"/>
          <w:b/>
          <w:bCs/>
          <w:szCs w:val="24"/>
        </w:rPr>
      </w:pPr>
      <w:r w:rsidRPr="00616D8E">
        <w:rPr>
          <w:rFonts w:ascii="Arial Narrow" w:hAnsi="Arial Narrow"/>
          <w:b/>
          <w:bCs/>
          <w:szCs w:val="24"/>
        </w:rPr>
        <w:t>Über das Ludwig Boltzmann Institute for Rare and Undiagnosed Diseases</w:t>
      </w:r>
    </w:p>
    <w:p w14:paraId="28406375" w14:textId="603D019E" w:rsidR="00712D73" w:rsidRPr="00616D8E" w:rsidRDefault="00712D73" w:rsidP="00712D73">
      <w:pPr>
        <w:rPr>
          <w:rFonts w:ascii="Arial Narrow" w:hAnsi="Arial Narrow"/>
          <w:szCs w:val="24"/>
        </w:rPr>
      </w:pPr>
      <w:r w:rsidRPr="00616D8E">
        <w:rPr>
          <w:rFonts w:ascii="Arial Narrow" w:hAnsi="Arial Narrow"/>
          <w:szCs w:val="24"/>
        </w:rPr>
        <w:t>Das Ludwig Boltzmann Institute for Rare and Undiagnosed Diseases (LBI-RUD) wurde von der Ludwig Boltzmann Gesellschaft im April 2016 in Zusammenarbeit mit dem CeMM Forschungszentrum für Molekulare Medizin der Österreichischen Akademie der Wissenschaften, der Medizinischen Universität Wien und der St. Anna Kinderkrebsforschung gegründet. Die drei Partnerinstitutionen stellen gemeinsam mit dem CeRUD die wichtigsten Kooperationspartner</w:t>
      </w:r>
      <w:r w:rsidR="00EF7F32">
        <w:rPr>
          <w:rFonts w:ascii="Arial Narrow" w:hAnsi="Arial Narrow"/>
          <w:szCs w:val="24"/>
        </w:rPr>
        <w:t>innen</w:t>
      </w:r>
      <w:r w:rsidRPr="00616D8E">
        <w:rPr>
          <w:rFonts w:ascii="Arial Narrow" w:hAnsi="Arial Narrow"/>
          <w:szCs w:val="24"/>
        </w:rPr>
        <w:t xml:space="preserve"> des LBI-RUD dar, dessen Forschungsschwerpunkt auf der Entschlüsselung von seltenen Erkrankungen des Immunsystems, der Blutbildung, und des Nervensystems liegt – diese Arbeiten bilden nicht nur die Basis für die Entwicklung von personalisierten Therapieansätzen für die unmittelbar Betroffenen, sondern liefern darüber hinaus einzigartige und neue Einblicke in die Humanbiologie. Das Ziel des LBI-RUD ist es, unter Einbeziehung der Expertise seiner Partnerorganisationen ein koordiniertes Forschungsprogramm zu etablieren, das neben den wissenschaftlichen auch gesellschaftliche, ethische und ökonomische Gesichtspunkte seltener Erkrankungen einbezieht und berücksichtigt. </w:t>
      </w:r>
    </w:p>
    <w:p w14:paraId="49345AEB" w14:textId="23BD797E" w:rsidR="00712D73" w:rsidRDefault="00712D73" w:rsidP="00712D73">
      <w:pPr>
        <w:widowControl w:val="0"/>
        <w:autoSpaceDE w:val="0"/>
        <w:autoSpaceDN w:val="0"/>
        <w:adjustRightInd w:val="0"/>
        <w:spacing w:line="259" w:lineRule="auto"/>
        <w:rPr>
          <w:rFonts w:ascii="Arial Narrow" w:hAnsi="Arial Narrow"/>
          <w:szCs w:val="24"/>
        </w:rPr>
      </w:pPr>
      <w:r w:rsidRPr="00616D8E">
        <w:rPr>
          <w:rFonts w:ascii="Arial Narrow" w:hAnsi="Arial Narrow"/>
          <w:szCs w:val="24"/>
        </w:rPr>
        <w:t xml:space="preserve">Weitere Informationen: </w:t>
      </w:r>
      <w:hyperlink r:id="rId9" w:history="1">
        <w:r w:rsidRPr="00616D8E">
          <w:rPr>
            <w:rFonts w:ascii="Arial Narrow" w:hAnsi="Arial Narrow"/>
            <w:szCs w:val="24"/>
          </w:rPr>
          <w:t>www.rarediseases.at</w:t>
        </w:r>
      </w:hyperlink>
    </w:p>
    <w:p w14:paraId="36EAACB8" w14:textId="63F0CF6E" w:rsidR="00CF6A95" w:rsidRDefault="00CF6A95" w:rsidP="00712D73">
      <w:pPr>
        <w:widowControl w:val="0"/>
        <w:autoSpaceDE w:val="0"/>
        <w:autoSpaceDN w:val="0"/>
        <w:adjustRightInd w:val="0"/>
        <w:spacing w:line="259" w:lineRule="auto"/>
        <w:rPr>
          <w:rFonts w:ascii="Arial Narrow" w:hAnsi="Arial Narrow"/>
          <w:szCs w:val="24"/>
        </w:rPr>
      </w:pPr>
    </w:p>
    <w:p w14:paraId="41452B38" w14:textId="77777777" w:rsidR="00CF6A95" w:rsidRPr="00616D8E" w:rsidRDefault="00CF6A95" w:rsidP="00CF6A95">
      <w:pPr>
        <w:rPr>
          <w:rFonts w:ascii="Arial Narrow" w:hAnsi="Arial Narrow"/>
          <w:b/>
          <w:bCs/>
          <w:szCs w:val="24"/>
        </w:rPr>
      </w:pPr>
      <w:r w:rsidRPr="00616D8E">
        <w:rPr>
          <w:rFonts w:ascii="Arial Narrow" w:hAnsi="Arial Narrow"/>
          <w:b/>
          <w:bCs/>
          <w:szCs w:val="24"/>
        </w:rPr>
        <w:t>Über die St. Anna Kinderkrebsforschung</w:t>
      </w:r>
    </w:p>
    <w:p w14:paraId="4134228A" w14:textId="77777777" w:rsidR="006C696E" w:rsidRPr="006C696E" w:rsidRDefault="006C696E" w:rsidP="006C696E">
      <w:pPr>
        <w:rPr>
          <w:rFonts w:ascii="Arial Narrow" w:hAnsi="Arial Narrow"/>
          <w:szCs w:val="24"/>
        </w:rPr>
      </w:pPr>
      <w:r w:rsidRPr="006C696E">
        <w:rPr>
          <w:rFonts w:ascii="Arial Narrow" w:hAnsi="Arial Narrow"/>
          <w:szCs w:val="24"/>
        </w:rPr>
        <w:t xml:space="preserve">Die St. Anna Kinderkrebsforschung (St. Anna Children’s Cancer Research Institute, CCRI) ist eine internationale und interdisziplinäre Forschungseinrichtung, die das Ziel verfolgt, durch innovative Forschung diagnostische, prognostische und therapeutische Strategien für die Behandlung von an Krebs erkrankten Kindern und Jugendlichen weiterzuentwickeln und zu verbessern. Unter Einbeziehung der spezifischen Besonderheiten kindlicher Tumorerkrankungen arbeiten engagierte Forschungsgruppen auf den Gebieten Tumorgenomik und -epigenomik, Immunologie, Molekularbiologie, Zellbiologie, Bioinformatik und klinische Forschung gemeinsam daran, neueste wissenschaftlich-experimentelle Erkenntnisse mit den klinischen Bedürfnissen der Ärztinnen und Ärzte in Einklang zu bringen und das Wohlergehen der jungen Patientinnen und Patienten nachhaltig zu verbessern. </w:t>
      </w:r>
    </w:p>
    <w:p w14:paraId="081DDCCE" w14:textId="39176E50" w:rsidR="006C696E" w:rsidRDefault="006C696E" w:rsidP="006C696E">
      <w:pPr>
        <w:rPr>
          <w:rFonts w:ascii="Arial Narrow" w:hAnsi="Arial Narrow"/>
          <w:szCs w:val="24"/>
        </w:rPr>
      </w:pPr>
      <w:r w:rsidRPr="006C696E">
        <w:rPr>
          <w:rFonts w:ascii="Arial Narrow" w:hAnsi="Arial Narrow"/>
          <w:szCs w:val="24"/>
        </w:rPr>
        <w:t xml:space="preserve">Weitere Informationen: </w:t>
      </w:r>
      <w:hyperlink r:id="rId10" w:anchor="_blank" w:history="1">
        <w:r w:rsidRPr="006C696E">
          <w:rPr>
            <w:rStyle w:val="Hyperlink"/>
            <w:rFonts w:ascii="Arial Narrow" w:hAnsi="Arial Narrow"/>
            <w:szCs w:val="24"/>
          </w:rPr>
          <w:t>www.kinderkrebsforschung.at</w:t>
        </w:r>
      </w:hyperlink>
      <w:r w:rsidRPr="006C696E">
        <w:rPr>
          <w:rFonts w:ascii="Arial Narrow" w:hAnsi="Arial Narrow"/>
          <w:szCs w:val="24"/>
        </w:rPr>
        <w:t xml:space="preserve">, </w:t>
      </w:r>
      <w:hyperlink r:id="rId11" w:history="1">
        <w:r w:rsidRPr="00C53DDD">
          <w:rPr>
            <w:rStyle w:val="Hyperlink"/>
            <w:rFonts w:ascii="Arial Narrow" w:hAnsi="Arial Narrow"/>
            <w:szCs w:val="24"/>
          </w:rPr>
          <w:t>www.ccri.at</w:t>
        </w:r>
      </w:hyperlink>
    </w:p>
    <w:p w14:paraId="7890B3EC" w14:textId="77777777" w:rsidR="00712D73" w:rsidRPr="00616D8E" w:rsidRDefault="00712D73" w:rsidP="00712D73">
      <w:pPr>
        <w:rPr>
          <w:rFonts w:ascii="Arial Narrow" w:hAnsi="Arial Narrow"/>
          <w:szCs w:val="24"/>
        </w:rPr>
      </w:pPr>
    </w:p>
    <w:p w14:paraId="62535AAB" w14:textId="77777777" w:rsidR="00712D73" w:rsidRPr="00616D8E" w:rsidRDefault="00712D73" w:rsidP="00712D73">
      <w:pPr>
        <w:rPr>
          <w:rFonts w:ascii="Arial Narrow" w:hAnsi="Arial Narrow"/>
          <w:b/>
          <w:bCs/>
          <w:szCs w:val="24"/>
        </w:rPr>
      </w:pPr>
      <w:r w:rsidRPr="00616D8E">
        <w:rPr>
          <w:rFonts w:ascii="Arial Narrow" w:hAnsi="Arial Narrow"/>
          <w:b/>
          <w:bCs/>
          <w:szCs w:val="24"/>
        </w:rPr>
        <w:t>Über das CeMM Forschungszentrum für Molekulare Medizin der Österreichischen Akademie der Wissenschaften</w:t>
      </w:r>
    </w:p>
    <w:p w14:paraId="32CA4EBA" w14:textId="77777777" w:rsidR="00712D73" w:rsidRPr="00616D8E" w:rsidRDefault="00712D73" w:rsidP="00712D73">
      <w:pPr>
        <w:widowControl w:val="0"/>
        <w:autoSpaceDE w:val="0"/>
        <w:autoSpaceDN w:val="0"/>
        <w:adjustRightInd w:val="0"/>
        <w:rPr>
          <w:rFonts w:ascii="Arial Narrow" w:hAnsi="Arial Narrow"/>
          <w:szCs w:val="24"/>
        </w:rPr>
      </w:pPr>
      <w:r w:rsidRPr="00616D8E">
        <w:rPr>
          <w:rFonts w:ascii="Arial Narrow" w:hAnsi="Arial Narrow"/>
          <w:szCs w:val="24"/>
        </w:rPr>
        <w:t>Das CeMM Forschungszentrum für Molekulare Medizin der Österreichischen Akademie der Wissenschaften ist eine internationale, unabhängige und interdisziplinäre Forschungseinrichtung für molekulare Medizin unter wissenschaftlicher Leitung von Giulio Superti-Furga. Das CeMM orientiert sich an den medizinischen Erfordernissen und integriert Grundlagenforschung sowie klinische Expertise um innovative diagnostische und therapeutische Ansätze für eine Präzisionsmedizin zu entwickeln. Die Forschungsschwerpunkte sind Krebs, Entzündungen, Stoffwechsel- und Immunstörungen sowie seltene Erkrankungen. Das Forschungsgebäude des Institutes befindet sich am Campus der Medizinischen Universität und des Allgemeinen Krankenhauses Wien.</w:t>
      </w:r>
    </w:p>
    <w:p w14:paraId="163B1209" w14:textId="77777777" w:rsidR="00712D73" w:rsidRPr="00616D8E" w:rsidRDefault="00712D73" w:rsidP="00712D73">
      <w:pPr>
        <w:widowControl w:val="0"/>
        <w:autoSpaceDE w:val="0"/>
        <w:autoSpaceDN w:val="0"/>
        <w:adjustRightInd w:val="0"/>
        <w:spacing w:line="259" w:lineRule="auto"/>
        <w:rPr>
          <w:rFonts w:ascii="Arial Narrow" w:hAnsi="Arial Narrow"/>
          <w:szCs w:val="24"/>
        </w:rPr>
      </w:pPr>
      <w:r w:rsidRPr="00616D8E">
        <w:rPr>
          <w:rFonts w:ascii="Arial Narrow" w:hAnsi="Arial Narrow"/>
          <w:szCs w:val="24"/>
        </w:rPr>
        <w:t xml:space="preserve">Weitere Informationen: </w:t>
      </w:r>
      <w:hyperlink r:id="rId12" w:history="1">
        <w:r w:rsidRPr="00616D8E">
          <w:rPr>
            <w:rFonts w:ascii="Arial Narrow" w:hAnsi="Arial Narrow"/>
            <w:szCs w:val="24"/>
          </w:rPr>
          <w:t>www.cemm.at</w:t>
        </w:r>
      </w:hyperlink>
      <w:r w:rsidRPr="00616D8E">
        <w:rPr>
          <w:rFonts w:ascii="Arial Narrow" w:hAnsi="Arial Narrow"/>
          <w:szCs w:val="24"/>
        </w:rPr>
        <w:t xml:space="preserve"> </w:t>
      </w:r>
    </w:p>
    <w:p w14:paraId="732F9C4A" w14:textId="77777777" w:rsidR="00712D73" w:rsidRPr="00616D8E" w:rsidRDefault="00712D73" w:rsidP="00712D73">
      <w:pPr>
        <w:widowControl w:val="0"/>
        <w:autoSpaceDE w:val="0"/>
        <w:autoSpaceDN w:val="0"/>
        <w:adjustRightInd w:val="0"/>
        <w:spacing w:line="259" w:lineRule="auto"/>
        <w:rPr>
          <w:rFonts w:ascii="Arial Narrow" w:hAnsi="Arial Narrow"/>
          <w:szCs w:val="24"/>
        </w:rPr>
      </w:pPr>
    </w:p>
    <w:p w14:paraId="048BA57E" w14:textId="77777777" w:rsidR="00712D73" w:rsidRPr="00616D8E" w:rsidRDefault="00712D73" w:rsidP="00712D73">
      <w:pPr>
        <w:rPr>
          <w:rFonts w:ascii="Arial Narrow" w:hAnsi="Arial Narrow"/>
          <w:b/>
          <w:bCs/>
          <w:szCs w:val="24"/>
        </w:rPr>
      </w:pPr>
      <w:r w:rsidRPr="00616D8E">
        <w:rPr>
          <w:rFonts w:ascii="Arial Narrow" w:hAnsi="Arial Narrow"/>
          <w:b/>
          <w:bCs/>
          <w:szCs w:val="24"/>
        </w:rPr>
        <w:t>Über die Medizinische Universität Wien</w:t>
      </w:r>
    </w:p>
    <w:p w14:paraId="7C5887BF" w14:textId="0FB1DB27" w:rsidR="00712D73" w:rsidRPr="00616D8E" w:rsidRDefault="00712D73" w:rsidP="00712D73">
      <w:pPr>
        <w:widowControl w:val="0"/>
        <w:autoSpaceDE w:val="0"/>
        <w:autoSpaceDN w:val="0"/>
        <w:adjustRightInd w:val="0"/>
        <w:rPr>
          <w:rFonts w:ascii="Arial Narrow" w:hAnsi="Arial Narrow"/>
          <w:szCs w:val="24"/>
        </w:rPr>
      </w:pPr>
      <w:r w:rsidRPr="00616D8E">
        <w:rPr>
          <w:rFonts w:ascii="Arial Narrow" w:hAnsi="Arial Narrow"/>
          <w:szCs w:val="24"/>
        </w:rPr>
        <w:t>Die Medizinische Universität Wien (MedUni Wien) ist eine der traditionsreichsten medizinischen Ausbildungs- und Forschungsstätten Europas. Mit rund 8.000 Studierenden ist sie heute die größte medizinische Ausbildungsstätte im deutschsprachigen Raum. Mit 5.</w:t>
      </w:r>
      <w:r w:rsidR="004B727C">
        <w:rPr>
          <w:rFonts w:ascii="Arial Narrow" w:hAnsi="Arial Narrow"/>
          <w:szCs w:val="24"/>
        </w:rPr>
        <w:t>500 Mitarbeiteri</w:t>
      </w:r>
      <w:r w:rsidRPr="00616D8E">
        <w:rPr>
          <w:rFonts w:ascii="Arial Narrow" w:hAnsi="Arial Narrow"/>
          <w:szCs w:val="24"/>
        </w:rPr>
        <w:t>nnen</w:t>
      </w:r>
      <w:r w:rsidR="004B727C">
        <w:rPr>
          <w:rFonts w:ascii="Arial Narrow" w:hAnsi="Arial Narrow"/>
          <w:szCs w:val="24"/>
        </w:rPr>
        <w:t xml:space="preserve"> und Mitarbeitern</w:t>
      </w:r>
      <w:r w:rsidRPr="00616D8E">
        <w:rPr>
          <w:rFonts w:ascii="Arial Narrow" w:hAnsi="Arial Narrow"/>
          <w:szCs w:val="24"/>
        </w:rPr>
        <w:t xml:space="preserve">, </w:t>
      </w:r>
      <w:r w:rsidR="004B727C">
        <w:rPr>
          <w:rFonts w:ascii="Arial Narrow" w:hAnsi="Arial Narrow"/>
          <w:szCs w:val="24"/>
        </w:rPr>
        <w:t>30</w:t>
      </w:r>
      <w:r w:rsidR="00CD792E">
        <w:rPr>
          <w:rFonts w:ascii="Arial Narrow" w:hAnsi="Arial Narrow"/>
          <w:szCs w:val="24"/>
        </w:rPr>
        <w:t xml:space="preserve"> Universitätskliniken und zwei klinischen Instituten, 12</w:t>
      </w:r>
      <w:r w:rsidRPr="00616D8E">
        <w:rPr>
          <w:rFonts w:ascii="Arial Narrow" w:hAnsi="Arial Narrow"/>
          <w:szCs w:val="24"/>
        </w:rPr>
        <w:t xml:space="preserve"> medizintheoretischen Zentren und zahlreichen hochspezialisierten Laboratorien zählt sie auch zu den bedeutendsten Spitzenforschungsinstitutionen Europas im biomedizinischen Bereich.</w:t>
      </w:r>
    </w:p>
    <w:p w14:paraId="6B5C9455" w14:textId="77777777" w:rsidR="00712D73" w:rsidRPr="00616D8E" w:rsidRDefault="00712D73" w:rsidP="00712D73">
      <w:pPr>
        <w:widowControl w:val="0"/>
        <w:autoSpaceDE w:val="0"/>
        <w:autoSpaceDN w:val="0"/>
        <w:adjustRightInd w:val="0"/>
        <w:spacing w:line="259" w:lineRule="auto"/>
        <w:rPr>
          <w:rFonts w:ascii="Arial Narrow" w:hAnsi="Arial Narrow"/>
          <w:szCs w:val="24"/>
        </w:rPr>
      </w:pPr>
      <w:r w:rsidRPr="00616D8E">
        <w:rPr>
          <w:rFonts w:ascii="Arial Narrow" w:hAnsi="Arial Narrow"/>
          <w:szCs w:val="24"/>
        </w:rPr>
        <w:t xml:space="preserve">Weitere Informationen: </w:t>
      </w:r>
      <w:hyperlink r:id="rId13" w:history="1">
        <w:r w:rsidRPr="00616D8E">
          <w:rPr>
            <w:rFonts w:ascii="Arial Narrow" w:hAnsi="Arial Narrow"/>
            <w:szCs w:val="24"/>
          </w:rPr>
          <w:t>www.meduniwien.ac.at</w:t>
        </w:r>
      </w:hyperlink>
      <w:r w:rsidRPr="00616D8E">
        <w:rPr>
          <w:rFonts w:ascii="Arial Narrow" w:hAnsi="Arial Narrow"/>
          <w:szCs w:val="24"/>
        </w:rPr>
        <w:t xml:space="preserve"> </w:t>
      </w:r>
    </w:p>
    <w:p w14:paraId="59B37B16" w14:textId="77777777" w:rsidR="00712D73" w:rsidRPr="00616D8E" w:rsidRDefault="00712D73" w:rsidP="00712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alibri"/>
          <w:szCs w:val="24"/>
        </w:rPr>
      </w:pPr>
    </w:p>
    <w:p w14:paraId="4828DAEF" w14:textId="06EF5A91" w:rsidR="00C76758" w:rsidRDefault="00C76758" w:rsidP="00F065A6">
      <w:pPr>
        <w:rPr>
          <w:rFonts w:ascii="Arial Narrow" w:hAnsi="Arial Narrow" w:cs="Calibri"/>
          <w:szCs w:val="24"/>
        </w:rPr>
      </w:pPr>
    </w:p>
    <w:p w14:paraId="4FFBB8DA" w14:textId="77777777" w:rsidR="001B0349" w:rsidRPr="00DA6DC3" w:rsidRDefault="001B0349" w:rsidP="00F065A6">
      <w:pPr>
        <w:rPr>
          <w:rFonts w:ascii="Arial Narrow" w:hAnsi="Arial Narrow" w:cs="Calibri"/>
          <w:szCs w:val="24"/>
        </w:rPr>
      </w:pPr>
    </w:p>
    <w:sectPr w:rsidR="001B0349" w:rsidRPr="00DA6DC3" w:rsidSect="00DC0028">
      <w:headerReference w:type="default" r:id="rId14"/>
      <w:footerReference w:type="default" r:id="rId15"/>
      <w:headerReference w:type="first" r:id="rId16"/>
      <w:footerReference w:type="first" r:id="rId17"/>
      <w:type w:val="continuous"/>
      <w:pgSz w:w="11906" w:h="16838"/>
      <w:pgMar w:top="2268" w:right="709" w:bottom="1134" w:left="992" w:header="567" w:footer="28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B8EB3" w14:textId="77777777" w:rsidR="007A67D5" w:rsidRDefault="007A67D5">
      <w:r>
        <w:separator/>
      </w:r>
    </w:p>
  </w:endnote>
  <w:endnote w:type="continuationSeparator" w:id="0">
    <w:p w14:paraId="443B8787" w14:textId="77777777" w:rsidR="007A67D5" w:rsidRDefault="007A6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s TT">
    <w:altName w:val="Nyala"/>
    <w:panose1 w:val="02000500000000020004"/>
    <w:charset w:val="00"/>
    <w:family w:val="auto"/>
    <w:pitch w:val="variable"/>
    <w:sig w:usb0="A00000AF" w:usb1="5000204A" w:usb2="00000800" w:usb3="00000000" w:csb0="00000193"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A14DA" w14:textId="77777777" w:rsidR="00767816" w:rsidRPr="005B61E1" w:rsidRDefault="00767816" w:rsidP="00726255">
    <w:pPr>
      <w:pStyle w:val="Footer"/>
      <w:tabs>
        <w:tab w:val="clear" w:pos="4536"/>
        <w:tab w:val="clear" w:pos="9072"/>
      </w:tabs>
      <w:rPr>
        <w:rFonts w:ascii="Tahoma" w:hAnsi="Tahoma"/>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50" w:type="dxa"/>
      <w:tblLayout w:type="fixed"/>
      <w:tblLook w:val="00A0" w:firstRow="1" w:lastRow="0" w:firstColumn="1" w:lastColumn="0" w:noHBand="0" w:noVBand="0"/>
    </w:tblPr>
    <w:tblGrid>
      <w:gridCol w:w="850"/>
    </w:tblGrid>
    <w:tr w:rsidR="00767816" w:rsidRPr="009678A9" w14:paraId="3B24559A" w14:textId="77777777" w:rsidTr="00B168F8">
      <w:trPr>
        <w:cantSplit/>
      </w:trPr>
      <w:tc>
        <w:tcPr>
          <w:tcW w:w="850" w:type="dxa"/>
          <w:vAlign w:val="bottom"/>
        </w:tcPr>
        <w:p w14:paraId="44A64EA8" w14:textId="77777777" w:rsidR="00767816" w:rsidRPr="009678A9" w:rsidRDefault="00767816" w:rsidP="00726255">
          <w:pPr>
            <w:pStyle w:val="Footer"/>
            <w:tabs>
              <w:tab w:val="clear" w:pos="4536"/>
              <w:tab w:val="clear" w:pos="9072"/>
            </w:tabs>
            <w:ind w:left="-108" w:right="34"/>
            <w:jc w:val="both"/>
            <w:rPr>
              <w:rFonts w:ascii="Tahoma" w:hAnsi="Tahoma"/>
              <w:sz w:val="16"/>
            </w:rPr>
          </w:pPr>
        </w:p>
      </w:tc>
    </w:tr>
  </w:tbl>
  <w:p w14:paraId="7BF4D53A" w14:textId="77777777" w:rsidR="00767816" w:rsidRPr="009678A9" w:rsidRDefault="00767816" w:rsidP="00726255">
    <w:pPr>
      <w:pStyle w:val="Footer"/>
      <w:rPr>
        <w:rFonts w:ascii="Tahoma" w:hAnsi="Tahoma"/>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43639F" w14:textId="77777777" w:rsidR="007A67D5" w:rsidRDefault="007A67D5">
      <w:r>
        <w:separator/>
      </w:r>
    </w:p>
  </w:footnote>
  <w:footnote w:type="continuationSeparator" w:id="0">
    <w:p w14:paraId="46449AB9" w14:textId="77777777" w:rsidR="007A67D5" w:rsidRDefault="007A67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397B3" w14:textId="06CF046A" w:rsidR="00767816" w:rsidRPr="00016CFC" w:rsidRDefault="00767816" w:rsidP="00BA0E42">
    <w:pPr>
      <w:pStyle w:val="Header"/>
      <w:tabs>
        <w:tab w:val="clear" w:pos="4536"/>
        <w:tab w:val="clear" w:pos="9072"/>
      </w:tabs>
    </w:pPr>
    <w:r w:rsidRPr="002D542D">
      <w:rPr>
        <w:noProof/>
        <w:lang w:val="de-AT" w:eastAsia="de-AT"/>
      </w:rPr>
      <w:drawing>
        <wp:anchor distT="0" distB="0" distL="114300" distR="114300" simplePos="0" relativeHeight="251676672" behindDoc="0" locked="0" layoutInCell="1" allowOverlap="1" wp14:anchorId="12AE0935" wp14:editId="47C80791">
          <wp:simplePos x="0" y="0"/>
          <wp:positionH relativeFrom="column">
            <wp:posOffset>1659890</wp:posOffset>
          </wp:positionH>
          <wp:positionV relativeFrom="paragraph">
            <wp:posOffset>430530</wp:posOffset>
          </wp:positionV>
          <wp:extent cx="1946910" cy="534035"/>
          <wp:effectExtent l="0" t="0" r="0" b="0"/>
          <wp:wrapThrough wrapText="bothSides">
            <wp:wrapPolygon edited="0">
              <wp:start x="0" y="0"/>
              <wp:lineTo x="0" y="20804"/>
              <wp:lineTo x="21346" y="20804"/>
              <wp:lineTo x="21346" y="0"/>
              <wp:lineTo x="0" y="0"/>
            </wp:wrapPolygon>
          </wp:wrapThrough>
          <wp:docPr id="1" name="Bild 1" descr="Xmini HD:Users:mark:Desktop:Formularkopf A4 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ini HD:Users:mark:Desktop:Formularkopf A4 CCRI.jpg"/>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7432" b="-9342"/>
                  <a:stretch/>
                </pic:blipFill>
                <pic:spPr bwMode="auto">
                  <a:xfrm>
                    <a:off x="0" y="0"/>
                    <a:ext cx="1946910" cy="53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542D">
      <w:rPr>
        <w:noProof/>
        <w:lang w:val="de-AT" w:eastAsia="de-AT"/>
      </w:rPr>
      <w:drawing>
        <wp:anchor distT="0" distB="0" distL="114300" distR="114300" simplePos="0" relativeHeight="251679744" behindDoc="1" locked="0" layoutInCell="1" allowOverlap="1" wp14:anchorId="0F6F8DF3" wp14:editId="4EE90437">
          <wp:simplePos x="0" y="0"/>
          <wp:positionH relativeFrom="margin">
            <wp:posOffset>-45720</wp:posOffset>
          </wp:positionH>
          <wp:positionV relativeFrom="paragraph">
            <wp:posOffset>532130</wp:posOffset>
          </wp:positionV>
          <wp:extent cx="1602740" cy="370840"/>
          <wp:effectExtent l="0" t="0" r="0" b="0"/>
          <wp:wrapTight wrapText="bothSides">
            <wp:wrapPolygon edited="0">
              <wp:start x="0" y="0"/>
              <wp:lineTo x="0" y="19973"/>
              <wp:lineTo x="21309" y="19973"/>
              <wp:lineTo x="2130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2740" cy="370840"/>
                  </a:xfrm>
                  <a:prstGeom prst="rect">
                    <a:avLst/>
                  </a:prstGeom>
                  <a:noFill/>
                </pic:spPr>
              </pic:pic>
            </a:graphicData>
          </a:graphic>
          <wp14:sizeRelH relativeFrom="margin">
            <wp14:pctWidth>0</wp14:pctWidth>
          </wp14:sizeRelH>
          <wp14:sizeRelV relativeFrom="margin">
            <wp14:pctHeight>0</wp14:pctHeight>
          </wp14:sizeRelV>
        </wp:anchor>
      </w:drawing>
    </w:r>
    <w:r w:rsidRPr="002D542D">
      <w:rPr>
        <w:noProof/>
        <w:lang w:val="de-AT" w:eastAsia="de-AT"/>
      </w:rPr>
      <w:drawing>
        <wp:anchor distT="0" distB="0" distL="114300" distR="114300" simplePos="0" relativeHeight="251678720" behindDoc="0" locked="0" layoutInCell="1" allowOverlap="1" wp14:anchorId="5E3E8B25" wp14:editId="3E5BFE59">
          <wp:simplePos x="0" y="0"/>
          <wp:positionH relativeFrom="column">
            <wp:posOffset>3718560</wp:posOffset>
          </wp:positionH>
          <wp:positionV relativeFrom="paragraph">
            <wp:posOffset>545465</wp:posOffset>
          </wp:positionV>
          <wp:extent cx="1224915" cy="459740"/>
          <wp:effectExtent l="0" t="0" r="0" b="0"/>
          <wp:wrapTight wrapText="bothSides">
            <wp:wrapPolygon edited="0">
              <wp:start x="1344" y="0"/>
              <wp:lineTo x="672" y="1790"/>
              <wp:lineTo x="0" y="18796"/>
              <wp:lineTo x="1680" y="19691"/>
              <wp:lineTo x="12429" y="20586"/>
              <wp:lineTo x="13773" y="20586"/>
              <wp:lineTo x="21163" y="19691"/>
              <wp:lineTo x="21163" y="5370"/>
              <wp:lineTo x="19148" y="0"/>
              <wp:lineTo x="1344" y="0"/>
            </wp:wrapPolygon>
          </wp:wrapTight>
          <wp:docPr id="9" name="Picture 8" descr="../../../../../../../files/groupdata/cemm%20general%20info/CeMM%20Logos,%20Fonts/CeMM%20Logos/CeMM%20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groupdata/cemm%20general%20info/CeMM%20Logos,%20Fonts/CeMM%20Logos/CeMM%20Lo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249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42D">
      <w:rPr>
        <w:noProof/>
        <w:lang w:val="de-AT" w:eastAsia="de-AT"/>
      </w:rPr>
      <w:drawing>
        <wp:anchor distT="0" distB="0" distL="114300" distR="114300" simplePos="0" relativeHeight="251677696" behindDoc="0" locked="0" layoutInCell="1" allowOverlap="1" wp14:anchorId="60AC3835" wp14:editId="0EFD285D">
          <wp:simplePos x="0" y="0"/>
          <wp:positionH relativeFrom="column">
            <wp:posOffset>5191760</wp:posOffset>
          </wp:positionH>
          <wp:positionV relativeFrom="paragraph">
            <wp:posOffset>556260</wp:posOffset>
          </wp:positionV>
          <wp:extent cx="1588135" cy="441960"/>
          <wp:effectExtent l="0" t="0" r="0" b="0"/>
          <wp:wrapTight wrapText="bothSides">
            <wp:wrapPolygon edited="0">
              <wp:start x="1814" y="0"/>
              <wp:lineTo x="259" y="5586"/>
              <wp:lineTo x="0" y="10241"/>
              <wp:lineTo x="777" y="16759"/>
              <wp:lineTo x="1555" y="20483"/>
              <wp:lineTo x="4146" y="20483"/>
              <wp:lineTo x="4923" y="16759"/>
              <wp:lineTo x="20728" y="16759"/>
              <wp:lineTo x="20728" y="5586"/>
              <wp:lineTo x="4146" y="0"/>
              <wp:lineTo x="1814" y="0"/>
            </wp:wrapPolygon>
          </wp:wrapTight>
          <wp:docPr id="5" name="Picture 6" descr="../../../../Logos/Meduni-w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eduni-wien.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881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70451" w14:textId="1A59C0F3" w:rsidR="00767816" w:rsidRPr="00016CFC" w:rsidRDefault="00767816" w:rsidP="00016CFC">
    <w:pPr>
      <w:pStyle w:val="Header"/>
      <w:tabs>
        <w:tab w:val="clear" w:pos="4536"/>
        <w:tab w:val="clear" w:pos="9072"/>
      </w:tabs>
    </w:pPr>
    <w:r w:rsidRPr="00D3402A">
      <w:rPr>
        <w:noProof/>
        <w:lang w:val="de-AT" w:eastAsia="de-AT"/>
      </w:rPr>
      <w:drawing>
        <wp:anchor distT="0" distB="0" distL="114300" distR="114300" simplePos="0" relativeHeight="251673600" behindDoc="0" locked="0" layoutInCell="1" allowOverlap="1" wp14:anchorId="2367B40B" wp14:editId="047B298E">
          <wp:simplePos x="0" y="0"/>
          <wp:positionH relativeFrom="column">
            <wp:posOffset>5294777</wp:posOffset>
          </wp:positionH>
          <wp:positionV relativeFrom="paragraph">
            <wp:posOffset>593090</wp:posOffset>
          </wp:positionV>
          <wp:extent cx="1503045" cy="418465"/>
          <wp:effectExtent l="0" t="0" r="0" b="635"/>
          <wp:wrapTight wrapText="bothSides">
            <wp:wrapPolygon edited="0">
              <wp:start x="1643" y="0"/>
              <wp:lineTo x="274" y="6883"/>
              <wp:lineTo x="274" y="12783"/>
              <wp:lineTo x="1369" y="20649"/>
              <wp:lineTo x="4380" y="20649"/>
              <wp:lineTo x="20806" y="16716"/>
              <wp:lineTo x="20806" y="4917"/>
              <wp:lineTo x="4106" y="0"/>
              <wp:lineTo x="1643" y="0"/>
            </wp:wrapPolygon>
          </wp:wrapTight>
          <wp:docPr id="6" name="Picture 6" descr="../../../../Logos/Meduni-w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Meduni-wi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304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5DB">
      <w:rPr>
        <w:noProof/>
        <w:lang w:val="de-AT" w:eastAsia="de-AT"/>
      </w:rPr>
      <w:drawing>
        <wp:anchor distT="0" distB="0" distL="114300" distR="114300" simplePos="0" relativeHeight="251674624" behindDoc="0" locked="0" layoutInCell="1" allowOverlap="1" wp14:anchorId="410CC739" wp14:editId="08036FA3">
          <wp:simplePos x="0" y="0"/>
          <wp:positionH relativeFrom="column">
            <wp:posOffset>1848632</wp:posOffset>
          </wp:positionH>
          <wp:positionV relativeFrom="paragraph">
            <wp:posOffset>601980</wp:posOffset>
          </wp:positionV>
          <wp:extent cx="1693545" cy="395605"/>
          <wp:effectExtent l="0" t="0" r="1905" b="4445"/>
          <wp:wrapSquare wrapText="bothSides"/>
          <wp:docPr id="8" name="Grafik 8" descr="\\chubaka\home\anna.egger\settings\desktop\EN_R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baka\home\anna.egger\settings\desktop\EN_R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3545"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02A">
      <w:rPr>
        <w:noProof/>
        <w:lang w:val="de-AT" w:eastAsia="de-AT"/>
      </w:rPr>
      <w:drawing>
        <wp:anchor distT="0" distB="0" distL="114300" distR="114300" simplePos="0" relativeHeight="251671552" behindDoc="0" locked="0" layoutInCell="1" allowOverlap="1" wp14:anchorId="40B20BDF" wp14:editId="004BF8CE">
          <wp:simplePos x="0" y="0"/>
          <wp:positionH relativeFrom="column">
            <wp:posOffset>3749187</wp:posOffset>
          </wp:positionH>
          <wp:positionV relativeFrom="paragraph">
            <wp:posOffset>574040</wp:posOffset>
          </wp:positionV>
          <wp:extent cx="1224915" cy="459740"/>
          <wp:effectExtent l="0" t="0" r="0" b="0"/>
          <wp:wrapTight wrapText="bothSides">
            <wp:wrapPolygon edited="0">
              <wp:start x="1344" y="0"/>
              <wp:lineTo x="672" y="1790"/>
              <wp:lineTo x="0" y="18796"/>
              <wp:lineTo x="1680" y="19691"/>
              <wp:lineTo x="12429" y="20586"/>
              <wp:lineTo x="13773" y="20586"/>
              <wp:lineTo x="21163" y="19691"/>
              <wp:lineTo x="21163" y="5370"/>
              <wp:lineTo x="19148" y="0"/>
              <wp:lineTo x="1344" y="0"/>
            </wp:wrapPolygon>
          </wp:wrapTight>
          <wp:docPr id="2" name="Picture 8" descr="../../../../../../../files/groupdata/cemm%20general%20info/CeMM%20Logos,%20Fonts/CeMM%20Logos/CeMM%20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groupdata/cemm%20general%20info/CeMM%20Logos,%20Fonts/CeMM%20Logos/CeMM%20Lo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24915" cy="459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8240" behindDoc="0" locked="0" layoutInCell="1" allowOverlap="1" wp14:anchorId="670048CB" wp14:editId="02EA8909">
          <wp:simplePos x="0" y="0"/>
          <wp:positionH relativeFrom="column">
            <wp:posOffset>-469265</wp:posOffset>
          </wp:positionH>
          <wp:positionV relativeFrom="paragraph">
            <wp:posOffset>453537</wp:posOffset>
          </wp:positionV>
          <wp:extent cx="2090420" cy="573405"/>
          <wp:effectExtent l="0" t="0" r="5080" b="0"/>
          <wp:wrapThrough wrapText="bothSides">
            <wp:wrapPolygon edited="0">
              <wp:start x="0" y="0"/>
              <wp:lineTo x="0" y="20811"/>
              <wp:lineTo x="21456" y="20811"/>
              <wp:lineTo x="21456" y="0"/>
              <wp:lineTo x="0" y="0"/>
            </wp:wrapPolygon>
          </wp:wrapThrough>
          <wp:docPr id="7" name="Bild 7" descr="Xmini HD:Users:mark:Desktop:Formularkopf A4 C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mini HD:Users:mark:Desktop:Formularkopf A4 CCRI.jpg"/>
                  <pic:cNvPicPr preferRelativeResize="0">
                    <a:picLocks noChangeAspect="1" noChangeArrowheads="1"/>
                  </pic:cNvPicPr>
                </pic:nvPicPr>
                <pic:blipFill rotWithShape="1">
                  <a:blip r:embed="rId4">
                    <a:extLst>
                      <a:ext uri="{28A0092B-C50C-407E-A947-70E740481C1C}">
                        <a14:useLocalDpi xmlns:a14="http://schemas.microsoft.com/office/drawing/2010/main" val="0"/>
                      </a:ext>
                    </a:extLst>
                  </a:blip>
                  <a:srcRect l="47432" b="-9342"/>
                  <a:stretch/>
                </pic:blipFill>
                <pic:spPr bwMode="auto">
                  <a:xfrm>
                    <a:off x="0" y="0"/>
                    <a:ext cx="2090420" cy="57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F36360"/>
    <w:multiLevelType w:val="hybridMultilevel"/>
    <w:tmpl w:val="6E2603D0"/>
    <w:lvl w:ilvl="0" w:tplc="C340EFFE">
      <w:numFmt w:val="bullet"/>
      <w:lvlText w:val="-"/>
      <w:lvlJc w:val="left"/>
      <w:pPr>
        <w:ind w:left="720" w:hanging="360"/>
      </w:pPr>
      <w:rPr>
        <w:rFonts w:ascii="Tahoma" w:eastAsia="Times New Roman"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DBE0A63"/>
    <w:multiLevelType w:val="hybridMultilevel"/>
    <w:tmpl w:val="1154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rawingGridHorizontalSpacing w:val="181"/>
  <w:drawingGridVerticalSpacing w:val="181"/>
  <w:displayVerticalDrawingGridEvery w:val="0"/>
  <w:doNotUseMarginsForDrawingGridOrigin/>
  <w:drawingGridVerticalOrigin w:val="1985"/>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F9"/>
    <w:rsid w:val="000019AB"/>
    <w:rsid w:val="00003BBC"/>
    <w:rsid w:val="0000432C"/>
    <w:rsid w:val="00004DA3"/>
    <w:rsid w:val="00005F8F"/>
    <w:rsid w:val="00007C0E"/>
    <w:rsid w:val="00010929"/>
    <w:rsid w:val="00011433"/>
    <w:rsid w:val="00012BB1"/>
    <w:rsid w:val="00013FF5"/>
    <w:rsid w:val="00016CFC"/>
    <w:rsid w:val="000228F7"/>
    <w:rsid w:val="00027125"/>
    <w:rsid w:val="0002743E"/>
    <w:rsid w:val="0003007E"/>
    <w:rsid w:val="00035EFF"/>
    <w:rsid w:val="000361E0"/>
    <w:rsid w:val="00040520"/>
    <w:rsid w:val="00042146"/>
    <w:rsid w:val="00044331"/>
    <w:rsid w:val="00044624"/>
    <w:rsid w:val="00045F6E"/>
    <w:rsid w:val="0004628F"/>
    <w:rsid w:val="00046791"/>
    <w:rsid w:val="00046EB8"/>
    <w:rsid w:val="0004783F"/>
    <w:rsid w:val="00051120"/>
    <w:rsid w:val="000515FD"/>
    <w:rsid w:val="0005397E"/>
    <w:rsid w:val="000609D5"/>
    <w:rsid w:val="000651AD"/>
    <w:rsid w:val="00070CCD"/>
    <w:rsid w:val="00072A0E"/>
    <w:rsid w:val="00075F67"/>
    <w:rsid w:val="000763DB"/>
    <w:rsid w:val="0008055F"/>
    <w:rsid w:val="000822CE"/>
    <w:rsid w:val="000824DC"/>
    <w:rsid w:val="00082873"/>
    <w:rsid w:val="00082F82"/>
    <w:rsid w:val="0008440C"/>
    <w:rsid w:val="000848C6"/>
    <w:rsid w:val="0008601B"/>
    <w:rsid w:val="000873EB"/>
    <w:rsid w:val="00087A62"/>
    <w:rsid w:val="00093AD5"/>
    <w:rsid w:val="00097F03"/>
    <w:rsid w:val="000A2152"/>
    <w:rsid w:val="000A43BC"/>
    <w:rsid w:val="000A68C8"/>
    <w:rsid w:val="000B4411"/>
    <w:rsid w:val="000B6654"/>
    <w:rsid w:val="000B70DF"/>
    <w:rsid w:val="000C1177"/>
    <w:rsid w:val="000C119B"/>
    <w:rsid w:val="000C190D"/>
    <w:rsid w:val="000C3CC7"/>
    <w:rsid w:val="000C7B4F"/>
    <w:rsid w:val="000D5F1A"/>
    <w:rsid w:val="000E0600"/>
    <w:rsid w:val="000E2972"/>
    <w:rsid w:val="000E454D"/>
    <w:rsid w:val="000E6FC8"/>
    <w:rsid w:val="000F03A2"/>
    <w:rsid w:val="000F301A"/>
    <w:rsid w:val="000F38E4"/>
    <w:rsid w:val="000F5090"/>
    <w:rsid w:val="000F65F1"/>
    <w:rsid w:val="000F6C4F"/>
    <w:rsid w:val="001013A0"/>
    <w:rsid w:val="00110243"/>
    <w:rsid w:val="001107D3"/>
    <w:rsid w:val="00115D5F"/>
    <w:rsid w:val="001170D7"/>
    <w:rsid w:val="00122557"/>
    <w:rsid w:val="001238F0"/>
    <w:rsid w:val="0012514C"/>
    <w:rsid w:val="00125158"/>
    <w:rsid w:val="0012708D"/>
    <w:rsid w:val="00130466"/>
    <w:rsid w:val="00130980"/>
    <w:rsid w:val="00132AAC"/>
    <w:rsid w:val="0013308F"/>
    <w:rsid w:val="00137562"/>
    <w:rsid w:val="00140146"/>
    <w:rsid w:val="00140F5F"/>
    <w:rsid w:val="00141170"/>
    <w:rsid w:val="001450CD"/>
    <w:rsid w:val="0014545B"/>
    <w:rsid w:val="0014771B"/>
    <w:rsid w:val="00150E5D"/>
    <w:rsid w:val="0015346A"/>
    <w:rsid w:val="001535B0"/>
    <w:rsid w:val="00155473"/>
    <w:rsid w:val="00155D5D"/>
    <w:rsid w:val="00156931"/>
    <w:rsid w:val="001618FB"/>
    <w:rsid w:val="001625AF"/>
    <w:rsid w:val="001640B1"/>
    <w:rsid w:val="00165E81"/>
    <w:rsid w:val="00166766"/>
    <w:rsid w:val="00173E80"/>
    <w:rsid w:val="00174B3B"/>
    <w:rsid w:val="00175D24"/>
    <w:rsid w:val="00175E20"/>
    <w:rsid w:val="001761D4"/>
    <w:rsid w:val="00176FCC"/>
    <w:rsid w:val="001826F4"/>
    <w:rsid w:val="001843DF"/>
    <w:rsid w:val="00187757"/>
    <w:rsid w:val="0019380A"/>
    <w:rsid w:val="001948E2"/>
    <w:rsid w:val="00195C9B"/>
    <w:rsid w:val="001973B2"/>
    <w:rsid w:val="001A19F6"/>
    <w:rsid w:val="001A2242"/>
    <w:rsid w:val="001A3AA2"/>
    <w:rsid w:val="001A6380"/>
    <w:rsid w:val="001B0349"/>
    <w:rsid w:val="001B06B7"/>
    <w:rsid w:val="001B1CA7"/>
    <w:rsid w:val="001B7DA4"/>
    <w:rsid w:val="001C1080"/>
    <w:rsid w:val="001C1A09"/>
    <w:rsid w:val="001C40F7"/>
    <w:rsid w:val="001C45D3"/>
    <w:rsid w:val="001C4AE3"/>
    <w:rsid w:val="001C7556"/>
    <w:rsid w:val="001C7791"/>
    <w:rsid w:val="001D1BD5"/>
    <w:rsid w:val="001D3361"/>
    <w:rsid w:val="001E03F6"/>
    <w:rsid w:val="001E3156"/>
    <w:rsid w:val="001E7514"/>
    <w:rsid w:val="001F0D57"/>
    <w:rsid w:val="001F1FD5"/>
    <w:rsid w:val="002012CC"/>
    <w:rsid w:val="0021074B"/>
    <w:rsid w:val="002155D4"/>
    <w:rsid w:val="0022031C"/>
    <w:rsid w:val="00224AE0"/>
    <w:rsid w:val="00231C95"/>
    <w:rsid w:val="0023220E"/>
    <w:rsid w:val="0023333C"/>
    <w:rsid w:val="00233B09"/>
    <w:rsid w:val="00234995"/>
    <w:rsid w:val="00234A5C"/>
    <w:rsid w:val="00234F84"/>
    <w:rsid w:val="002424DE"/>
    <w:rsid w:val="002424F7"/>
    <w:rsid w:val="002452E6"/>
    <w:rsid w:val="00246829"/>
    <w:rsid w:val="00246A58"/>
    <w:rsid w:val="002519A3"/>
    <w:rsid w:val="00251A36"/>
    <w:rsid w:val="00251C52"/>
    <w:rsid w:val="00253A17"/>
    <w:rsid w:val="00254FEC"/>
    <w:rsid w:val="002550F7"/>
    <w:rsid w:val="00257DFF"/>
    <w:rsid w:val="002663F4"/>
    <w:rsid w:val="00266FBD"/>
    <w:rsid w:val="00276374"/>
    <w:rsid w:val="002768D0"/>
    <w:rsid w:val="00276D5D"/>
    <w:rsid w:val="00277412"/>
    <w:rsid w:val="002968CE"/>
    <w:rsid w:val="002A02BB"/>
    <w:rsid w:val="002A0D1C"/>
    <w:rsid w:val="002A2E00"/>
    <w:rsid w:val="002B05D0"/>
    <w:rsid w:val="002B17F0"/>
    <w:rsid w:val="002B3D8C"/>
    <w:rsid w:val="002B626D"/>
    <w:rsid w:val="002C423B"/>
    <w:rsid w:val="002D0BC8"/>
    <w:rsid w:val="002D0F28"/>
    <w:rsid w:val="002D36F6"/>
    <w:rsid w:val="002D542D"/>
    <w:rsid w:val="002D72A9"/>
    <w:rsid w:val="002D76A6"/>
    <w:rsid w:val="002E108C"/>
    <w:rsid w:val="002E4B0C"/>
    <w:rsid w:val="002E66CE"/>
    <w:rsid w:val="002F0ADA"/>
    <w:rsid w:val="002F0B14"/>
    <w:rsid w:val="002F215D"/>
    <w:rsid w:val="002F4434"/>
    <w:rsid w:val="002F4A9D"/>
    <w:rsid w:val="002F7726"/>
    <w:rsid w:val="00300BA8"/>
    <w:rsid w:val="00301D04"/>
    <w:rsid w:val="003030C0"/>
    <w:rsid w:val="003040AC"/>
    <w:rsid w:val="003043DC"/>
    <w:rsid w:val="00304431"/>
    <w:rsid w:val="00306E97"/>
    <w:rsid w:val="0031210F"/>
    <w:rsid w:val="00312782"/>
    <w:rsid w:val="00314B9D"/>
    <w:rsid w:val="00316B89"/>
    <w:rsid w:val="0032327E"/>
    <w:rsid w:val="003244CB"/>
    <w:rsid w:val="00324502"/>
    <w:rsid w:val="00325F9E"/>
    <w:rsid w:val="003357E8"/>
    <w:rsid w:val="003364F4"/>
    <w:rsid w:val="00336CD5"/>
    <w:rsid w:val="00337570"/>
    <w:rsid w:val="003440A3"/>
    <w:rsid w:val="00351C49"/>
    <w:rsid w:val="0035285A"/>
    <w:rsid w:val="0035639C"/>
    <w:rsid w:val="00361B96"/>
    <w:rsid w:val="00361BEF"/>
    <w:rsid w:val="00364E05"/>
    <w:rsid w:val="00367FC9"/>
    <w:rsid w:val="00371439"/>
    <w:rsid w:val="0037470F"/>
    <w:rsid w:val="00375126"/>
    <w:rsid w:val="00381373"/>
    <w:rsid w:val="00382C00"/>
    <w:rsid w:val="00382EC1"/>
    <w:rsid w:val="0038397D"/>
    <w:rsid w:val="00387982"/>
    <w:rsid w:val="00387E76"/>
    <w:rsid w:val="003915DA"/>
    <w:rsid w:val="00392226"/>
    <w:rsid w:val="00392AE0"/>
    <w:rsid w:val="003935C9"/>
    <w:rsid w:val="003959D0"/>
    <w:rsid w:val="00395D76"/>
    <w:rsid w:val="00396115"/>
    <w:rsid w:val="003A2879"/>
    <w:rsid w:val="003B1044"/>
    <w:rsid w:val="003B3F5A"/>
    <w:rsid w:val="003B4025"/>
    <w:rsid w:val="003B44A6"/>
    <w:rsid w:val="003B6B28"/>
    <w:rsid w:val="003C09F4"/>
    <w:rsid w:val="003C1121"/>
    <w:rsid w:val="003C25C7"/>
    <w:rsid w:val="003C303B"/>
    <w:rsid w:val="003C5111"/>
    <w:rsid w:val="003D221D"/>
    <w:rsid w:val="003E17F9"/>
    <w:rsid w:val="003E2D8D"/>
    <w:rsid w:val="003E3126"/>
    <w:rsid w:val="003E32AD"/>
    <w:rsid w:val="003E68AD"/>
    <w:rsid w:val="003F2841"/>
    <w:rsid w:val="003F4625"/>
    <w:rsid w:val="003F5424"/>
    <w:rsid w:val="00400467"/>
    <w:rsid w:val="004020B6"/>
    <w:rsid w:val="004048D9"/>
    <w:rsid w:val="004054E3"/>
    <w:rsid w:val="00406611"/>
    <w:rsid w:val="00410D48"/>
    <w:rsid w:val="00410F59"/>
    <w:rsid w:val="00411ADE"/>
    <w:rsid w:val="0042120B"/>
    <w:rsid w:val="00422A0F"/>
    <w:rsid w:val="004263CE"/>
    <w:rsid w:val="0042660D"/>
    <w:rsid w:val="00434550"/>
    <w:rsid w:val="004361A8"/>
    <w:rsid w:val="0044211F"/>
    <w:rsid w:val="00443F70"/>
    <w:rsid w:val="004449A8"/>
    <w:rsid w:val="00452BD5"/>
    <w:rsid w:val="004544FA"/>
    <w:rsid w:val="0045761C"/>
    <w:rsid w:val="00457A01"/>
    <w:rsid w:val="0046095C"/>
    <w:rsid w:val="0046123E"/>
    <w:rsid w:val="00470393"/>
    <w:rsid w:val="0047215F"/>
    <w:rsid w:val="00473BEB"/>
    <w:rsid w:val="0047492E"/>
    <w:rsid w:val="00476620"/>
    <w:rsid w:val="00480CEE"/>
    <w:rsid w:val="00481B55"/>
    <w:rsid w:val="00487195"/>
    <w:rsid w:val="00490424"/>
    <w:rsid w:val="0049244D"/>
    <w:rsid w:val="004A1B5C"/>
    <w:rsid w:val="004A4C43"/>
    <w:rsid w:val="004A6120"/>
    <w:rsid w:val="004A7545"/>
    <w:rsid w:val="004B0ECF"/>
    <w:rsid w:val="004B1168"/>
    <w:rsid w:val="004B1CE0"/>
    <w:rsid w:val="004B244E"/>
    <w:rsid w:val="004B44D8"/>
    <w:rsid w:val="004B5EE7"/>
    <w:rsid w:val="004B727C"/>
    <w:rsid w:val="004B79E6"/>
    <w:rsid w:val="004B7B64"/>
    <w:rsid w:val="004C13AC"/>
    <w:rsid w:val="004C1A3C"/>
    <w:rsid w:val="004C1F5C"/>
    <w:rsid w:val="004C2ACD"/>
    <w:rsid w:val="004C3A97"/>
    <w:rsid w:val="004C4E69"/>
    <w:rsid w:val="004D2669"/>
    <w:rsid w:val="004D654B"/>
    <w:rsid w:val="004D6F28"/>
    <w:rsid w:val="004D6F96"/>
    <w:rsid w:val="004E6464"/>
    <w:rsid w:val="004E722C"/>
    <w:rsid w:val="004E7D0A"/>
    <w:rsid w:val="004F066E"/>
    <w:rsid w:val="004F1340"/>
    <w:rsid w:val="004F2F27"/>
    <w:rsid w:val="004F5FB2"/>
    <w:rsid w:val="004F64CB"/>
    <w:rsid w:val="004F6BC5"/>
    <w:rsid w:val="004F7A81"/>
    <w:rsid w:val="005010BE"/>
    <w:rsid w:val="00502671"/>
    <w:rsid w:val="00504826"/>
    <w:rsid w:val="0050608C"/>
    <w:rsid w:val="00506927"/>
    <w:rsid w:val="0051345E"/>
    <w:rsid w:val="005151F5"/>
    <w:rsid w:val="00522114"/>
    <w:rsid w:val="00523D4B"/>
    <w:rsid w:val="00525820"/>
    <w:rsid w:val="00526C43"/>
    <w:rsid w:val="00527B6C"/>
    <w:rsid w:val="005304D2"/>
    <w:rsid w:val="00530F48"/>
    <w:rsid w:val="005316DE"/>
    <w:rsid w:val="00532040"/>
    <w:rsid w:val="005325AB"/>
    <w:rsid w:val="00533703"/>
    <w:rsid w:val="0053454A"/>
    <w:rsid w:val="005346A5"/>
    <w:rsid w:val="00535737"/>
    <w:rsid w:val="005361C0"/>
    <w:rsid w:val="00537580"/>
    <w:rsid w:val="00540393"/>
    <w:rsid w:val="00540A3B"/>
    <w:rsid w:val="005418C9"/>
    <w:rsid w:val="005440DA"/>
    <w:rsid w:val="005440E9"/>
    <w:rsid w:val="00545094"/>
    <w:rsid w:val="00547563"/>
    <w:rsid w:val="005540D9"/>
    <w:rsid w:val="0055528D"/>
    <w:rsid w:val="00557DC5"/>
    <w:rsid w:val="0056038E"/>
    <w:rsid w:val="00561D0B"/>
    <w:rsid w:val="00562D59"/>
    <w:rsid w:val="00566AEE"/>
    <w:rsid w:val="00567403"/>
    <w:rsid w:val="00571024"/>
    <w:rsid w:val="00571A13"/>
    <w:rsid w:val="00571BDA"/>
    <w:rsid w:val="00572C55"/>
    <w:rsid w:val="00573E8E"/>
    <w:rsid w:val="0057589F"/>
    <w:rsid w:val="00576679"/>
    <w:rsid w:val="005827C8"/>
    <w:rsid w:val="00582B44"/>
    <w:rsid w:val="005909F9"/>
    <w:rsid w:val="00591D23"/>
    <w:rsid w:val="005920DB"/>
    <w:rsid w:val="00593048"/>
    <w:rsid w:val="005948E1"/>
    <w:rsid w:val="005971D9"/>
    <w:rsid w:val="005A04FE"/>
    <w:rsid w:val="005A21E5"/>
    <w:rsid w:val="005A2898"/>
    <w:rsid w:val="005A355D"/>
    <w:rsid w:val="005A667C"/>
    <w:rsid w:val="005A6B07"/>
    <w:rsid w:val="005B1C01"/>
    <w:rsid w:val="005B2859"/>
    <w:rsid w:val="005B6E6F"/>
    <w:rsid w:val="005B6F21"/>
    <w:rsid w:val="005C0B74"/>
    <w:rsid w:val="005C47AF"/>
    <w:rsid w:val="005C6377"/>
    <w:rsid w:val="005C735D"/>
    <w:rsid w:val="005C78A3"/>
    <w:rsid w:val="005D0426"/>
    <w:rsid w:val="005D20AF"/>
    <w:rsid w:val="005D3B41"/>
    <w:rsid w:val="005D47BA"/>
    <w:rsid w:val="005D61DE"/>
    <w:rsid w:val="005E0792"/>
    <w:rsid w:val="005E3CB9"/>
    <w:rsid w:val="005E55C8"/>
    <w:rsid w:val="005F7E95"/>
    <w:rsid w:val="00600492"/>
    <w:rsid w:val="00600BF0"/>
    <w:rsid w:val="00601A61"/>
    <w:rsid w:val="00604435"/>
    <w:rsid w:val="006106E7"/>
    <w:rsid w:val="00611657"/>
    <w:rsid w:val="00611D8B"/>
    <w:rsid w:val="00615B45"/>
    <w:rsid w:val="00616D8E"/>
    <w:rsid w:val="00617020"/>
    <w:rsid w:val="006220BA"/>
    <w:rsid w:val="00622F87"/>
    <w:rsid w:val="00623D7B"/>
    <w:rsid w:val="00625841"/>
    <w:rsid w:val="00625D1A"/>
    <w:rsid w:val="00627E43"/>
    <w:rsid w:val="00635088"/>
    <w:rsid w:val="00637736"/>
    <w:rsid w:val="0064396A"/>
    <w:rsid w:val="00646AEF"/>
    <w:rsid w:val="006533B0"/>
    <w:rsid w:val="00654A0D"/>
    <w:rsid w:val="00656624"/>
    <w:rsid w:val="0066009B"/>
    <w:rsid w:val="00664373"/>
    <w:rsid w:val="00667DDD"/>
    <w:rsid w:val="0067063D"/>
    <w:rsid w:val="006716AF"/>
    <w:rsid w:val="00672D31"/>
    <w:rsid w:val="0067367A"/>
    <w:rsid w:val="00674FF8"/>
    <w:rsid w:val="0068065D"/>
    <w:rsid w:val="00680EA8"/>
    <w:rsid w:val="00683218"/>
    <w:rsid w:val="00685DBD"/>
    <w:rsid w:val="006869B3"/>
    <w:rsid w:val="00693FEB"/>
    <w:rsid w:val="006957C3"/>
    <w:rsid w:val="00697953"/>
    <w:rsid w:val="006A0D2B"/>
    <w:rsid w:val="006A1C6C"/>
    <w:rsid w:val="006A33A4"/>
    <w:rsid w:val="006A35F1"/>
    <w:rsid w:val="006A3BE6"/>
    <w:rsid w:val="006A68BB"/>
    <w:rsid w:val="006A6C60"/>
    <w:rsid w:val="006A7C6A"/>
    <w:rsid w:val="006B12FA"/>
    <w:rsid w:val="006B16AA"/>
    <w:rsid w:val="006B2C1C"/>
    <w:rsid w:val="006B4936"/>
    <w:rsid w:val="006B5032"/>
    <w:rsid w:val="006B7CBE"/>
    <w:rsid w:val="006B7CCE"/>
    <w:rsid w:val="006C2BB8"/>
    <w:rsid w:val="006C696E"/>
    <w:rsid w:val="006D2178"/>
    <w:rsid w:val="006D2DAF"/>
    <w:rsid w:val="006E1011"/>
    <w:rsid w:val="006E1D7E"/>
    <w:rsid w:val="006E1EF8"/>
    <w:rsid w:val="006E2F34"/>
    <w:rsid w:val="006E32AD"/>
    <w:rsid w:val="006E3AA6"/>
    <w:rsid w:val="006E4B39"/>
    <w:rsid w:val="006F12A3"/>
    <w:rsid w:val="006F3337"/>
    <w:rsid w:val="006F399F"/>
    <w:rsid w:val="00700A12"/>
    <w:rsid w:val="00700EDE"/>
    <w:rsid w:val="007017C1"/>
    <w:rsid w:val="0070335D"/>
    <w:rsid w:val="00703FC6"/>
    <w:rsid w:val="00705F4C"/>
    <w:rsid w:val="00707B2D"/>
    <w:rsid w:val="00710C7F"/>
    <w:rsid w:val="00711B5B"/>
    <w:rsid w:val="00712D73"/>
    <w:rsid w:val="007135FE"/>
    <w:rsid w:val="0071413A"/>
    <w:rsid w:val="007210DF"/>
    <w:rsid w:val="0072149C"/>
    <w:rsid w:val="007221E6"/>
    <w:rsid w:val="007239D4"/>
    <w:rsid w:val="00725DC8"/>
    <w:rsid w:val="00726255"/>
    <w:rsid w:val="0073317B"/>
    <w:rsid w:val="00734D41"/>
    <w:rsid w:val="007364B9"/>
    <w:rsid w:val="007452EA"/>
    <w:rsid w:val="00745B73"/>
    <w:rsid w:val="00752BC5"/>
    <w:rsid w:val="00756251"/>
    <w:rsid w:val="00760C03"/>
    <w:rsid w:val="00760DEE"/>
    <w:rsid w:val="00762040"/>
    <w:rsid w:val="00764108"/>
    <w:rsid w:val="0076445D"/>
    <w:rsid w:val="00767502"/>
    <w:rsid w:val="00767816"/>
    <w:rsid w:val="007702AF"/>
    <w:rsid w:val="00771C72"/>
    <w:rsid w:val="00773047"/>
    <w:rsid w:val="00773DDE"/>
    <w:rsid w:val="00774686"/>
    <w:rsid w:val="0077597A"/>
    <w:rsid w:val="00776985"/>
    <w:rsid w:val="00777642"/>
    <w:rsid w:val="00781E33"/>
    <w:rsid w:val="00782201"/>
    <w:rsid w:val="0078442D"/>
    <w:rsid w:val="00785570"/>
    <w:rsid w:val="00787907"/>
    <w:rsid w:val="007925D2"/>
    <w:rsid w:val="00793BC8"/>
    <w:rsid w:val="00793BEC"/>
    <w:rsid w:val="007956A5"/>
    <w:rsid w:val="007A04D8"/>
    <w:rsid w:val="007A26B2"/>
    <w:rsid w:val="007A5C7D"/>
    <w:rsid w:val="007A67D5"/>
    <w:rsid w:val="007A6C24"/>
    <w:rsid w:val="007A7552"/>
    <w:rsid w:val="007B0120"/>
    <w:rsid w:val="007B2169"/>
    <w:rsid w:val="007B32C4"/>
    <w:rsid w:val="007B3326"/>
    <w:rsid w:val="007B4B75"/>
    <w:rsid w:val="007C1068"/>
    <w:rsid w:val="007C1D83"/>
    <w:rsid w:val="007C2B28"/>
    <w:rsid w:val="007C548A"/>
    <w:rsid w:val="007C7B2A"/>
    <w:rsid w:val="007D1C18"/>
    <w:rsid w:val="007D5881"/>
    <w:rsid w:val="007D5AA5"/>
    <w:rsid w:val="007D6B60"/>
    <w:rsid w:val="007E05A4"/>
    <w:rsid w:val="007E2032"/>
    <w:rsid w:val="007E3299"/>
    <w:rsid w:val="007E3741"/>
    <w:rsid w:val="007E4399"/>
    <w:rsid w:val="007F0A63"/>
    <w:rsid w:val="007F1427"/>
    <w:rsid w:val="007F705D"/>
    <w:rsid w:val="00804BF2"/>
    <w:rsid w:val="00810A11"/>
    <w:rsid w:val="00811022"/>
    <w:rsid w:val="00811A3E"/>
    <w:rsid w:val="0081263E"/>
    <w:rsid w:val="00816BA8"/>
    <w:rsid w:val="00817048"/>
    <w:rsid w:val="0081791E"/>
    <w:rsid w:val="00821464"/>
    <w:rsid w:val="008226CB"/>
    <w:rsid w:val="00823DCF"/>
    <w:rsid w:val="00824460"/>
    <w:rsid w:val="00825DD4"/>
    <w:rsid w:val="00834CD7"/>
    <w:rsid w:val="00836D8F"/>
    <w:rsid w:val="00837B6F"/>
    <w:rsid w:val="00840472"/>
    <w:rsid w:val="00840551"/>
    <w:rsid w:val="00840D77"/>
    <w:rsid w:val="00843E49"/>
    <w:rsid w:val="00846FB1"/>
    <w:rsid w:val="0085031A"/>
    <w:rsid w:val="00862907"/>
    <w:rsid w:val="008721B6"/>
    <w:rsid w:val="008721F9"/>
    <w:rsid w:val="00872402"/>
    <w:rsid w:val="00874625"/>
    <w:rsid w:val="00875213"/>
    <w:rsid w:val="0087592E"/>
    <w:rsid w:val="008770D2"/>
    <w:rsid w:val="00877C68"/>
    <w:rsid w:val="00882F0F"/>
    <w:rsid w:val="00883738"/>
    <w:rsid w:val="008901BF"/>
    <w:rsid w:val="00891B59"/>
    <w:rsid w:val="00894520"/>
    <w:rsid w:val="00897D00"/>
    <w:rsid w:val="008A022F"/>
    <w:rsid w:val="008A6812"/>
    <w:rsid w:val="008A68D6"/>
    <w:rsid w:val="008A6C38"/>
    <w:rsid w:val="008B00E8"/>
    <w:rsid w:val="008B02AE"/>
    <w:rsid w:val="008B295C"/>
    <w:rsid w:val="008B6CD2"/>
    <w:rsid w:val="008C03DF"/>
    <w:rsid w:val="008C136C"/>
    <w:rsid w:val="008C1CF1"/>
    <w:rsid w:val="008C25DB"/>
    <w:rsid w:val="008C2623"/>
    <w:rsid w:val="008C705A"/>
    <w:rsid w:val="008C74AD"/>
    <w:rsid w:val="008D05F2"/>
    <w:rsid w:val="008D223E"/>
    <w:rsid w:val="008D5A69"/>
    <w:rsid w:val="008D694C"/>
    <w:rsid w:val="008D6C3F"/>
    <w:rsid w:val="008D7A94"/>
    <w:rsid w:val="008E02E7"/>
    <w:rsid w:val="008E2093"/>
    <w:rsid w:val="008E3340"/>
    <w:rsid w:val="008E502D"/>
    <w:rsid w:val="008E767C"/>
    <w:rsid w:val="008F00F4"/>
    <w:rsid w:val="008F1847"/>
    <w:rsid w:val="008F199F"/>
    <w:rsid w:val="008F1D9B"/>
    <w:rsid w:val="008F3DB1"/>
    <w:rsid w:val="008F430A"/>
    <w:rsid w:val="008F48BE"/>
    <w:rsid w:val="008F5E03"/>
    <w:rsid w:val="008F72D1"/>
    <w:rsid w:val="0090536C"/>
    <w:rsid w:val="00905E0B"/>
    <w:rsid w:val="00910B08"/>
    <w:rsid w:val="00912363"/>
    <w:rsid w:val="00912383"/>
    <w:rsid w:val="0091365A"/>
    <w:rsid w:val="00914004"/>
    <w:rsid w:val="009173A8"/>
    <w:rsid w:val="009179AE"/>
    <w:rsid w:val="00920083"/>
    <w:rsid w:val="00923729"/>
    <w:rsid w:val="00924645"/>
    <w:rsid w:val="00924889"/>
    <w:rsid w:val="00927BBD"/>
    <w:rsid w:val="00931606"/>
    <w:rsid w:val="00931B87"/>
    <w:rsid w:val="00931F01"/>
    <w:rsid w:val="009324FE"/>
    <w:rsid w:val="00932A71"/>
    <w:rsid w:val="00933439"/>
    <w:rsid w:val="0093468D"/>
    <w:rsid w:val="009347D7"/>
    <w:rsid w:val="009405CD"/>
    <w:rsid w:val="009413EC"/>
    <w:rsid w:val="009432B4"/>
    <w:rsid w:val="00944E1A"/>
    <w:rsid w:val="00951D07"/>
    <w:rsid w:val="0095615A"/>
    <w:rsid w:val="00961AE3"/>
    <w:rsid w:val="00962DC2"/>
    <w:rsid w:val="009648F3"/>
    <w:rsid w:val="009651E0"/>
    <w:rsid w:val="00972BC6"/>
    <w:rsid w:val="00972D27"/>
    <w:rsid w:val="009753E3"/>
    <w:rsid w:val="00975795"/>
    <w:rsid w:val="00976656"/>
    <w:rsid w:val="00976B9A"/>
    <w:rsid w:val="00976BB5"/>
    <w:rsid w:val="00976F74"/>
    <w:rsid w:val="00977831"/>
    <w:rsid w:val="00980FB2"/>
    <w:rsid w:val="00981E47"/>
    <w:rsid w:val="009832C7"/>
    <w:rsid w:val="00984D49"/>
    <w:rsid w:val="00987913"/>
    <w:rsid w:val="00990FEF"/>
    <w:rsid w:val="00993162"/>
    <w:rsid w:val="00993B32"/>
    <w:rsid w:val="009A1A2C"/>
    <w:rsid w:val="009A39B1"/>
    <w:rsid w:val="009A4E74"/>
    <w:rsid w:val="009A7845"/>
    <w:rsid w:val="009A7C02"/>
    <w:rsid w:val="009A7E94"/>
    <w:rsid w:val="009B18B3"/>
    <w:rsid w:val="009B1AF1"/>
    <w:rsid w:val="009B25C8"/>
    <w:rsid w:val="009B2DA0"/>
    <w:rsid w:val="009B4CC9"/>
    <w:rsid w:val="009B6537"/>
    <w:rsid w:val="009C0386"/>
    <w:rsid w:val="009C5271"/>
    <w:rsid w:val="009C622D"/>
    <w:rsid w:val="009C6A59"/>
    <w:rsid w:val="009D0A80"/>
    <w:rsid w:val="009D1D9C"/>
    <w:rsid w:val="009D3E30"/>
    <w:rsid w:val="009D4453"/>
    <w:rsid w:val="009D5065"/>
    <w:rsid w:val="009D665F"/>
    <w:rsid w:val="009E62EC"/>
    <w:rsid w:val="009E7CF1"/>
    <w:rsid w:val="009F198D"/>
    <w:rsid w:val="009F7108"/>
    <w:rsid w:val="00A01642"/>
    <w:rsid w:val="00A02E90"/>
    <w:rsid w:val="00A036CE"/>
    <w:rsid w:val="00A047EB"/>
    <w:rsid w:val="00A050F7"/>
    <w:rsid w:val="00A077F3"/>
    <w:rsid w:val="00A10DC7"/>
    <w:rsid w:val="00A11E1B"/>
    <w:rsid w:val="00A1266B"/>
    <w:rsid w:val="00A13423"/>
    <w:rsid w:val="00A15F98"/>
    <w:rsid w:val="00A20327"/>
    <w:rsid w:val="00A23E6B"/>
    <w:rsid w:val="00A2498E"/>
    <w:rsid w:val="00A2640C"/>
    <w:rsid w:val="00A30B2D"/>
    <w:rsid w:val="00A30C99"/>
    <w:rsid w:val="00A33E14"/>
    <w:rsid w:val="00A34FA7"/>
    <w:rsid w:val="00A35BEB"/>
    <w:rsid w:val="00A37303"/>
    <w:rsid w:val="00A3792A"/>
    <w:rsid w:val="00A40E42"/>
    <w:rsid w:val="00A41D62"/>
    <w:rsid w:val="00A42290"/>
    <w:rsid w:val="00A455F0"/>
    <w:rsid w:val="00A45FD4"/>
    <w:rsid w:val="00A46FB9"/>
    <w:rsid w:val="00A518D0"/>
    <w:rsid w:val="00A56189"/>
    <w:rsid w:val="00A57B27"/>
    <w:rsid w:val="00A61533"/>
    <w:rsid w:val="00A61716"/>
    <w:rsid w:val="00A646C8"/>
    <w:rsid w:val="00A64885"/>
    <w:rsid w:val="00A654A1"/>
    <w:rsid w:val="00A725D0"/>
    <w:rsid w:val="00A7403F"/>
    <w:rsid w:val="00A758D9"/>
    <w:rsid w:val="00A75BDF"/>
    <w:rsid w:val="00A76B15"/>
    <w:rsid w:val="00A8107B"/>
    <w:rsid w:val="00A81645"/>
    <w:rsid w:val="00A83EE8"/>
    <w:rsid w:val="00A86ACD"/>
    <w:rsid w:val="00A90B16"/>
    <w:rsid w:val="00A9178B"/>
    <w:rsid w:val="00A9751D"/>
    <w:rsid w:val="00A976D0"/>
    <w:rsid w:val="00AA5145"/>
    <w:rsid w:val="00AB2EF5"/>
    <w:rsid w:val="00AB4426"/>
    <w:rsid w:val="00AB4724"/>
    <w:rsid w:val="00AB7C8D"/>
    <w:rsid w:val="00AC0B06"/>
    <w:rsid w:val="00AC24A4"/>
    <w:rsid w:val="00AC336B"/>
    <w:rsid w:val="00AC51B5"/>
    <w:rsid w:val="00AD01F1"/>
    <w:rsid w:val="00AD1C6B"/>
    <w:rsid w:val="00AD3C08"/>
    <w:rsid w:val="00AD71CB"/>
    <w:rsid w:val="00AD7EF0"/>
    <w:rsid w:val="00AE4E5C"/>
    <w:rsid w:val="00AE72CF"/>
    <w:rsid w:val="00AE78A5"/>
    <w:rsid w:val="00AF23AC"/>
    <w:rsid w:val="00AF704D"/>
    <w:rsid w:val="00B0027D"/>
    <w:rsid w:val="00B00FCB"/>
    <w:rsid w:val="00B10325"/>
    <w:rsid w:val="00B12A1F"/>
    <w:rsid w:val="00B15D99"/>
    <w:rsid w:val="00B168F8"/>
    <w:rsid w:val="00B16D00"/>
    <w:rsid w:val="00B16F27"/>
    <w:rsid w:val="00B17DC0"/>
    <w:rsid w:val="00B24C97"/>
    <w:rsid w:val="00B2629B"/>
    <w:rsid w:val="00B27EC9"/>
    <w:rsid w:val="00B31CBA"/>
    <w:rsid w:val="00B32309"/>
    <w:rsid w:val="00B339FA"/>
    <w:rsid w:val="00B34635"/>
    <w:rsid w:val="00B34BE2"/>
    <w:rsid w:val="00B35376"/>
    <w:rsid w:val="00B369B9"/>
    <w:rsid w:val="00B36DEF"/>
    <w:rsid w:val="00B4173E"/>
    <w:rsid w:val="00B4210D"/>
    <w:rsid w:val="00B45BF3"/>
    <w:rsid w:val="00B45E86"/>
    <w:rsid w:val="00B47949"/>
    <w:rsid w:val="00B52F20"/>
    <w:rsid w:val="00B56B1B"/>
    <w:rsid w:val="00B57FD4"/>
    <w:rsid w:val="00B606D4"/>
    <w:rsid w:val="00B654D4"/>
    <w:rsid w:val="00B7171C"/>
    <w:rsid w:val="00B74649"/>
    <w:rsid w:val="00B74F86"/>
    <w:rsid w:val="00B81BC5"/>
    <w:rsid w:val="00B81EC2"/>
    <w:rsid w:val="00B8737F"/>
    <w:rsid w:val="00B93414"/>
    <w:rsid w:val="00B94148"/>
    <w:rsid w:val="00B957DA"/>
    <w:rsid w:val="00B96965"/>
    <w:rsid w:val="00B97B49"/>
    <w:rsid w:val="00BA0E06"/>
    <w:rsid w:val="00BA0E42"/>
    <w:rsid w:val="00BA1689"/>
    <w:rsid w:val="00BA469C"/>
    <w:rsid w:val="00BA5274"/>
    <w:rsid w:val="00BA7E97"/>
    <w:rsid w:val="00BB609E"/>
    <w:rsid w:val="00BB7E8B"/>
    <w:rsid w:val="00BC1B6B"/>
    <w:rsid w:val="00BC3306"/>
    <w:rsid w:val="00BC462C"/>
    <w:rsid w:val="00BC6014"/>
    <w:rsid w:val="00BC60A1"/>
    <w:rsid w:val="00BD2817"/>
    <w:rsid w:val="00BD4A72"/>
    <w:rsid w:val="00BD60FE"/>
    <w:rsid w:val="00BD63F6"/>
    <w:rsid w:val="00BD69A8"/>
    <w:rsid w:val="00BD6D7B"/>
    <w:rsid w:val="00BD6FBA"/>
    <w:rsid w:val="00BD762F"/>
    <w:rsid w:val="00BD7970"/>
    <w:rsid w:val="00BE0ADE"/>
    <w:rsid w:val="00BE1311"/>
    <w:rsid w:val="00BE1653"/>
    <w:rsid w:val="00BE4054"/>
    <w:rsid w:val="00BE42DD"/>
    <w:rsid w:val="00BE7F69"/>
    <w:rsid w:val="00BF0AA5"/>
    <w:rsid w:val="00BF0ED7"/>
    <w:rsid w:val="00BF48F8"/>
    <w:rsid w:val="00C03957"/>
    <w:rsid w:val="00C0398E"/>
    <w:rsid w:val="00C06C98"/>
    <w:rsid w:val="00C10B0B"/>
    <w:rsid w:val="00C13ED7"/>
    <w:rsid w:val="00C14006"/>
    <w:rsid w:val="00C16B68"/>
    <w:rsid w:val="00C239F0"/>
    <w:rsid w:val="00C270A0"/>
    <w:rsid w:val="00C275DC"/>
    <w:rsid w:val="00C30585"/>
    <w:rsid w:val="00C33B9C"/>
    <w:rsid w:val="00C40322"/>
    <w:rsid w:val="00C40AC2"/>
    <w:rsid w:val="00C4210B"/>
    <w:rsid w:val="00C441E8"/>
    <w:rsid w:val="00C51957"/>
    <w:rsid w:val="00C52DE2"/>
    <w:rsid w:val="00C52E8E"/>
    <w:rsid w:val="00C53449"/>
    <w:rsid w:val="00C5377A"/>
    <w:rsid w:val="00C56F38"/>
    <w:rsid w:val="00C57786"/>
    <w:rsid w:val="00C611F9"/>
    <w:rsid w:val="00C62B6D"/>
    <w:rsid w:val="00C62C38"/>
    <w:rsid w:val="00C6331E"/>
    <w:rsid w:val="00C63935"/>
    <w:rsid w:val="00C64667"/>
    <w:rsid w:val="00C66910"/>
    <w:rsid w:val="00C673D9"/>
    <w:rsid w:val="00C702EC"/>
    <w:rsid w:val="00C71904"/>
    <w:rsid w:val="00C729E7"/>
    <w:rsid w:val="00C75D2F"/>
    <w:rsid w:val="00C76758"/>
    <w:rsid w:val="00C77F3A"/>
    <w:rsid w:val="00C804F8"/>
    <w:rsid w:val="00C80D98"/>
    <w:rsid w:val="00C822FD"/>
    <w:rsid w:val="00C83114"/>
    <w:rsid w:val="00C85606"/>
    <w:rsid w:val="00C85807"/>
    <w:rsid w:val="00C919D4"/>
    <w:rsid w:val="00C9318A"/>
    <w:rsid w:val="00C93DD6"/>
    <w:rsid w:val="00C9545B"/>
    <w:rsid w:val="00C96906"/>
    <w:rsid w:val="00CA086A"/>
    <w:rsid w:val="00CA0A8B"/>
    <w:rsid w:val="00CA0B50"/>
    <w:rsid w:val="00CA1C59"/>
    <w:rsid w:val="00CA4342"/>
    <w:rsid w:val="00CB0358"/>
    <w:rsid w:val="00CB1AD5"/>
    <w:rsid w:val="00CB1B6D"/>
    <w:rsid w:val="00CB3440"/>
    <w:rsid w:val="00CB4740"/>
    <w:rsid w:val="00CB4A4C"/>
    <w:rsid w:val="00CC166F"/>
    <w:rsid w:val="00CC4706"/>
    <w:rsid w:val="00CC7C8F"/>
    <w:rsid w:val="00CD18B1"/>
    <w:rsid w:val="00CD2860"/>
    <w:rsid w:val="00CD2A55"/>
    <w:rsid w:val="00CD3991"/>
    <w:rsid w:val="00CD56DD"/>
    <w:rsid w:val="00CD62DA"/>
    <w:rsid w:val="00CD792E"/>
    <w:rsid w:val="00CE0D99"/>
    <w:rsid w:val="00CE2B46"/>
    <w:rsid w:val="00CE388A"/>
    <w:rsid w:val="00CE53F2"/>
    <w:rsid w:val="00CE7AFE"/>
    <w:rsid w:val="00CF13F1"/>
    <w:rsid w:val="00CF426F"/>
    <w:rsid w:val="00CF563C"/>
    <w:rsid w:val="00CF6A95"/>
    <w:rsid w:val="00CF6B75"/>
    <w:rsid w:val="00CF6F12"/>
    <w:rsid w:val="00D00D39"/>
    <w:rsid w:val="00D05ED0"/>
    <w:rsid w:val="00D07150"/>
    <w:rsid w:val="00D12ED1"/>
    <w:rsid w:val="00D15CA8"/>
    <w:rsid w:val="00D2396B"/>
    <w:rsid w:val="00D24E99"/>
    <w:rsid w:val="00D251EA"/>
    <w:rsid w:val="00D26438"/>
    <w:rsid w:val="00D26729"/>
    <w:rsid w:val="00D27A6A"/>
    <w:rsid w:val="00D326FC"/>
    <w:rsid w:val="00D327D4"/>
    <w:rsid w:val="00D32B25"/>
    <w:rsid w:val="00D32B61"/>
    <w:rsid w:val="00D32CE9"/>
    <w:rsid w:val="00D34D58"/>
    <w:rsid w:val="00D4351C"/>
    <w:rsid w:val="00D43BDD"/>
    <w:rsid w:val="00D465EA"/>
    <w:rsid w:val="00D46B8B"/>
    <w:rsid w:val="00D54628"/>
    <w:rsid w:val="00D56A1F"/>
    <w:rsid w:val="00D62E8B"/>
    <w:rsid w:val="00D63039"/>
    <w:rsid w:val="00D65766"/>
    <w:rsid w:val="00D70E04"/>
    <w:rsid w:val="00D71C63"/>
    <w:rsid w:val="00D737BE"/>
    <w:rsid w:val="00D74138"/>
    <w:rsid w:val="00D76596"/>
    <w:rsid w:val="00D80404"/>
    <w:rsid w:val="00D8092D"/>
    <w:rsid w:val="00D818DD"/>
    <w:rsid w:val="00D837F0"/>
    <w:rsid w:val="00D86925"/>
    <w:rsid w:val="00D87A92"/>
    <w:rsid w:val="00D90025"/>
    <w:rsid w:val="00D90C20"/>
    <w:rsid w:val="00D91DC7"/>
    <w:rsid w:val="00D93D7E"/>
    <w:rsid w:val="00D960A0"/>
    <w:rsid w:val="00DA0AB8"/>
    <w:rsid w:val="00DA510B"/>
    <w:rsid w:val="00DA56DE"/>
    <w:rsid w:val="00DA60E5"/>
    <w:rsid w:val="00DA6DC3"/>
    <w:rsid w:val="00DB040F"/>
    <w:rsid w:val="00DB0D09"/>
    <w:rsid w:val="00DB1FB4"/>
    <w:rsid w:val="00DB256B"/>
    <w:rsid w:val="00DB387E"/>
    <w:rsid w:val="00DB439E"/>
    <w:rsid w:val="00DB43C8"/>
    <w:rsid w:val="00DB4E86"/>
    <w:rsid w:val="00DB51A9"/>
    <w:rsid w:val="00DB5C87"/>
    <w:rsid w:val="00DC0028"/>
    <w:rsid w:val="00DC0E6C"/>
    <w:rsid w:val="00DC3F3C"/>
    <w:rsid w:val="00DC43F0"/>
    <w:rsid w:val="00DC564D"/>
    <w:rsid w:val="00DC6190"/>
    <w:rsid w:val="00DC65A6"/>
    <w:rsid w:val="00DC7C55"/>
    <w:rsid w:val="00DD0DBD"/>
    <w:rsid w:val="00DD383E"/>
    <w:rsid w:val="00DD43B0"/>
    <w:rsid w:val="00DD7EB8"/>
    <w:rsid w:val="00DE2B08"/>
    <w:rsid w:val="00DE337D"/>
    <w:rsid w:val="00DE3C84"/>
    <w:rsid w:val="00DE6051"/>
    <w:rsid w:val="00DF0A41"/>
    <w:rsid w:val="00DF3E94"/>
    <w:rsid w:val="00DF5524"/>
    <w:rsid w:val="00DF696A"/>
    <w:rsid w:val="00DF7888"/>
    <w:rsid w:val="00DF7AC4"/>
    <w:rsid w:val="00E00565"/>
    <w:rsid w:val="00E00DFB"/>
    <w:rsid w:val="00E02904"/>
    <w:rsid w:val="00E040BE"/>
    <w:rsid w:val="00E048A7"/>
    <w:rsid w:val="00E058A3"/>
    <w:rsid w:val="00E06787"/>
    <w:rsid w:val="00E101D6"/>
    <w:rsid w:val="00E13617"/>
    <w:rsid w:val="00E1522E"/>
    <w:rsid w:val="00E22748"/>
    <w:rsid w:val="00E22D1A"/>
    <w:rsid w:val="00E23720"/>
    <w:rsid w:val="00E245FF"/>
    <w:rsid w:val="00E25AD9"/>
    <w:rsid w:val="00E264FB"/>
    <w:rsid w:val="00E26B97"/>
    <w:rsid w:val="00E272AF"/>
    <w:rsid w:val="00E279CC"/>
    <w:rsid w:val="00E27B64"/>
    <w:rsid w:val="00E327DC"/>
    <w:rsid w:val="00E352A2"/>
    <w:rsid w:val="00E359EA"/>
    <w:rsid w:val="00E36778"/>
    <w:rsid w:val="00E4462E"/>
    <w:rsid w:val="00E446AC"/>
    <w:rsid w:val="00E4607E"/>
    <w:rsid w:val="00E47A1B"/>
    <w:rsid w:val="00E52834"/>
    <w:rsid w:val="00E53447"/>
    <w:rsid w:val="00E53FC6"/>
    <w:rsid w:val="00E550A6"/>
    <w:rsid w:val="00E6050B"/>
    <w:rsid w:val="00E6199C"/>
    <w:rsid w:val="00E6241E"/>
    <w:rsid w:val="00E63634"/>
    <w:rsid w:val="00E63868"/>
    <w:rsid w:val="00E6461B"/>
    <w:rsid w:val="00E647CE"/>
    <w:rsid w:val="00E66F19"/>
    <w:rsid w:val="00E67F97"/>
    <w:rsid w:val="00E70E64"/>
    <w:rsid w:val="00E72811"/>
    <w:rsid w:val="00E752DD"/>
    <w:rsid w:val="00E76D09"/>
    <w:rsid w:val="00E807C9"/>
    <w:rsid w:val="00E83C06"/>
    <w:rsid w:val="00E85D24"/>
    <w:rsid w:val="00E86B7F"/>
    <w:rsid w:val="00E87065"/>
    <w:rsid w:val="00E957AC"/>
    <w:rsid w:val="00EA1A2C"/>
    <w:rsid w:val="00EA6CFC"/>
    <w:rsid w:val="00EA734C"/>
    <w:rsid w:val="00EB0AB4"/>
    <w:rsid w:val="00EB1919"/>
    <w:rsid w:val="00EB60F7"/>
    <w:rsid w:val="00EB69F6"/>
    <w:rsid w:val="00EC5421"/>
    <w:rsid w:val="00ED1033"/>
    <w:rsid w:val="00ED17EB"/>
    <w:rsid w:val="00ED2F08"/>
    <w:rsid w:val="00ED5105"/>
    <w:rsid w:val="00ED5DB7"/>
    <w:rsid w:val="00EE0755"/>
    <w:rsid w:val="00EE48EA"/>
    <w:rsid w:val="00EE6BDE"/>
    <w:rsid w:val="00EF4236"/>
    <w:rsid w:val="00EF4A8A"/>
    <w:rsid w:val="00EF5090"/>
    <w:rsid w:val="00EF68F5"/>
    <w:rsid w:val="00EF7F32"/>
    <w:rsid w:val="00F00BAC"/>
    <w:rsid w:val="00F01C62"/>
    <w:rsid w:val="00F044A2"/>
    <w:rsid w:val="00F05B7C"/>
    <w:rsid w:val="00F065A6"/>
    <w:rsid w:val="00F1241A"/>
    <w:rsid w:val="00F132A1"/>
    <w:rsid w:val="00F141A8"/>
    <w:rsid w:val="00F17319"/>
    <w:rsid w:val="00F228B6"/>
    <w:rsid w:val="00F23DA0"/>
    <w:rsid w:val="00F24A00"/>
    <w:rsid w:val="00F262BC"/>
    <w:rsid w:val="00F26F31"/>
    <w:rsid w:val="00F2722E"/>
    <w:rsid w:val="00F31591"/>
    <w:rsid w:val="00F320F2"/>
    <w:rsid w:val="00F32A65"/>
    <w:rsid w:val="00F341FA"/>
    <w:rsid w:val="00F3559E"/>
    <w:rsid w:val="00F35C0C"/>
    <w:rsid w:val="00F36F57"/>
    <w:rsid w:val="00F4397C"/>
    <w:rsid w:val="00F44939"/>
    <w:rsid w:val="00F45FC7"/>
    <w:rsid w:val="00F52905"/>
    <w:rsid w:val="00F55237"/>
    <w:rsid w:val="00F56227"/>
    <w:rsid w:val="00F633D5"/>
    <w:rsid w:val="00F66C9C"/>
    <w:rsid w:val="00F728A1"/>
    <w:rsid w:val="00F728B3"/>
    <w:rsid w:val="00F744D7"/>
    <w:rsid w:val="00F765F2"/>
    <w:rsid w:val="00F80EC5"/>
    <w:rsid w:val="00F81F46"/>
    <w:rsid w:val="00F85189"/>
    <w:rsid w:val="00F91062"/>
    <w:rsid w:val="00F91106"/>
    <w:rsid w:val="00F95821"/>
    <w:rsid w:val="00F97EC1"/>
    <w:rsid w:val="00FA0519"/>
    <w:rsid w:val="00FA483A"/>
    <w:rsid w:val="00FA7A08"/>
    <w:rsid w:val="00FA7E2D"/>
    <w:rsid w:val="00FB06D2"/>
    <w:rsid w:val="00FB29ED"/>
    <w:rsid w:val="00FB5148"/>
    <w:rsid w:val="00FC03CD"/>
    <w:rsid w:val="00FC0596"/>
    <w:rsid w:val="00FC28A1"/>
    <w:rsid w:val="00FC318C"/>
    <w:rsid w:val="00FC701D"/>
    <w:rsid w:val="00FD2C28"/>
    <w:rsid w:val="00FD2D2C"/>
    <w:rsid w:val="00FD3CE5"/>
    <w:rsid w:val="00FD753B"/>
    <w:rsid w:val="00FE0992"/>
    <w:rsid w:val="00FE1FA9"/>
    <w:rsid w:val="00FE2369"/>
    <w:rsid w:val="00FE2A7E"/>
    <w:rsid w:val="00FE3C33"/>
    <w:rsid w:val="00FF0291"/>
    <w:rsid w:val="00FF2655"/>
    <w:rsid w:val="00FF355B"/>
    <w:rsid w:val="00FF546E"/>
  </w:rsids>
  <m:mathPr>
    <m:mathFont m:val="Cambria Math"/>
    <m:brkBin m:val="before"/>
    <m:brkBinSub m:val="--"/>
    <m:smallFrac m:val="0"/>
    <m:dispDef m:val="0"/>
    <m:lMargin m:val="0"/>
    <m:rMargin m:val="0"/>
    <m:defJc m:val="centerGroup"/>
    <m:wrapRight/>
    <m:intLim m:val="subSup"/>
    <m:naryLim m:val="subSup"/>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6E7CD36"/>
  <w14:defaultImageDpi w14:val="330"/>
  <w15:docId w15:val="{60CFB9C2-C18A-4810-A737-7B48C0842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EE8"/>
    <w:rPr>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64D00"/>
    <w:pPr>
      <w:tabs>
        <w:tab w:val="center" w:pos="4536"/>
        <w:tab w:val="right" w:pos="9072"/>
      </w:tabs>
    </w:pPr>
  </w:style>
  <w:style w:type="paragraph" w:styleId="Footer">
    <w:name w:val="footer"/>
    <w:basedOn w:val="Normal"/>
    <w:link w:val="FooterChar"/>
    <w:semiHidden/>
    <w:rsid w:val="00A64D00"/>
    <w:pPr>
      <w:tabs>
        <w:tab w:val="center" w:pos="4536"/>
        <w:tab w:val="right" w:pos="9072"/>
      </w:tabs>
    </w:pPr>
  </w:style>
  <w:style w:type="table" w:styleId="TableGrid">
    <w:name w:val="Table Grid"/>
    <w:basedOn w:val="TableNormal"/>
    <w:rsid w:val="00A64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semiHidden/>
    <w:rsid w:val="009678A9"/>
    <w:rPr>
      <w:sz w:val="24"/>
    </w:rPr>
  </w:style>
  <w:style w:type="paragraph" w:styleId="BalloonText">
    <w:name w:val="Balloon Text"/>
    <w:basedOn w:val="Normal"/>
    <w:link w:val="BalloonTextChar"/>
    <w:uiPriority w:val="99"/>
    <w:semiHidden/>
    <w:unhideWhenUsed/>
    <w:rsid w:val="00FE3C33"/>
    <w:rPr>
      <w:rFonts w:ascii="Lucida Grande" w:hAnsi="Lucida Grande"/>
      <w:sz w:val="18"/>
      <w:szCs w:val="18"/>
    </w:rPr>
  </w:style>
  <w:style w:type="character" w:customStyle="1" w:styleId="BalloonTextChar">
    <w:name w:val="Balloon Text Char"/>
    <w:basedOn w:val="DefaultParagraphFont"/>
    <w:link w:val="BalloonText"/>
    <w:uiPriority w:val="99"/>
    <w:semiHidden/>
    <w:rsid w:val="00FE3C33"/>
    <w:rPr>
      <w:rFonts w:ascii="Lucida Grande" w:hAnsi="Lucida Grande"/>
      <w:sz w:val="18"/>
      <w:szCs w:val="18"/>
      <w:lang w:val="de-DE"/>
    </w:rPr>
  </w:style>
  <w:style w:type="character" w:styleId="CommentReference">
    <w:name w:val="annotation reference"/>
    <w:basedOn w:val="DefaultParagraphFont"/>
    <w:uiPriority w:val="99"/>
    <w:semiHidden/>
    <w:unhideWhenUsed/>
    <w:rsid w:val="005909F9"/>
    <w:rPr>
      <w:sz w:val="16"/>
      <w:szCs w:val="16"/>
    </w:rPr>
  </w:style>
  <w:style w:type="paragraph" w:styleId="CommentText">
    <w:name w:val="annotation text"/>
    <w:basedOn w:val="Normal"/>
    <w:link w:val="CommentTextChar"/>
    <w:uiPriority w:val="99"/>
    <w:semiHidden/>
    <w:unhideWhenUsed/>
    <w:rsid w:val="005909F9"/>
    <w:rPr>
      <w:rFonts w:asciiTheme="minorHAnsi" w:eastAsiaTheme="minorHAnsi" w:hAnsiTheme="minorHAnsi" w:cstheme="minorBidi"/>
      <w:sz w:val="20"/>
      <w:lang w:val="en-US" w:eastAsia="en-US"/>
    </w:rPr>
  </w:style>
  <w:style w:type="character" w:customStyle="1" w:styleId="CommentTextChar">
    <w:name w:val="Comment Text Char"/>
    <w:basedOn w:val="DefaultParagraphFont"/>
    <w:link w:val="CommentText"/>
    <w:uiPriority w:val="99"/>
    <w:semiHidden/>
    <w:rsid w:val="005909F9"/>
    <w:rPr>
      <w:rFonts w:asciiTheme="minorHAnsi" w:eastAsiaTheme="minorHAnsi" w:hAnsiTheme="minorHAnsi" w:cstheme="minorBidi"/>
      <w:lang w:val="en-US" w:eastAsia="en-US"/>
    </w:rPr>
  </w:style>
  <w:style w:type="paragraph" w:styleId="ListParagraph">
    <w:name w:val="List Paragraph"/>
    <w:basedOn w:val="Normal"/>
    <w:uiPriority w:val="34"/>
    <w:qFormat/>
    <w:rsid w:val="005909F9"/>
    <w:pPr>
      <w:ind w:left="720"/>
      <w:contextualSpacing/>
    </w:pPr>
    <w:rPr>
      <w:rFonts w:asciiTheme="minorHAnsi" w:eastAsiaTheme="minorHAnsi" w:hAnsiTheme="minorHAnsi" w:cstheme="minorBidi"/>
      <w:szCs w:val="24"/>
      <w:lang w:val="en-US" w:eastAsia="en-US"/>
    </w:rPr>
  </w:style>
  <w:style w:type="paragraph" w:styleId="CommentSubject">
    <w:name w:val="annotation subject"/>
    <w:basedOn w:val="CommentText"/>
    <w:next w:val="CommentText"/>
    <w:link w:val="CommentSubjectChar"/>
    <w:uiPriority w:val="99"/>
    <w:semiHidden/>
    <w:unhideWhenUsed/>
    <w:rsid w:val="005909F9"/>
    <w:rPr>
      <w:rFonts w:ascii="Times New Roman" w:eastAsia="Times New Roman" w:hAnsi="Times New Roman" w:cs="Times New Roman"/>
      <w:b/>
      <w:bCs/>
      <w:lang w:val="de-DE" w:eastAsia="de-DE"/>
    </w:rPr>
  </w:style>
  <w:style w:type="character" w:customStyle="1" w:styleId="CommentSubjectChar">
    <w:name w:val="Comment Subject Char"/>
    <w:basedOn w:val="CommentTextChar"/>
    <w:link w:val="CommentSubject"/>
    <w:uiPriority w:val="99"/>
    <w:semiHidden/>
    <w:rsid w:val="005909F9"/>
    <w:rPr>
      <w:rFonts w:asciiTheme="minorHAnsi" w:eastAsiaTheme="minorHAnsi" w:hAnsiTheme="minorHAnsi" w:cstheme="minorBidi"/>
      <w:b/>
      <w:bCs/>
      <w:lang w:val="de-DE" w:eastAsia="en-US"/>
    </w:rPr>
  </w:style>
  <w:style w:type="character" w:styleId="Hyperlink">
    <w:name w:val="Hyperlink"/>
    <w:basedOn w:val="DefaultParagraphFont"/>
    <w:uiPriority w:val="99"/>
    <w:unhideWhenUsed/>
    <w:rsid w:val="004B1168"/>
    <w:rPr>
      <w:color w:val="0000FF" w:themeColor="hyperlink"/>
      <w:u w:val="single"/>
    </w:rPr>
  </w:style>
  <w:style w:type="paragraph" w:styleId="Revision">
    <w:name w:val="Revision"/>
    <w:hidden/>
    <w:uiPriority w:val="99"/>
    <w:semiHidden/>
    <w:rsid w:val="00BE4054"/>
    <w:rPr>
      <w:sz w:val="24"/>
      <w:lang w:val="de-DE"/>
    </w:rPr>
  </w:style>
  <w:style w:type="paragraph" w:styleId="HTMLPreformatted">
    <w:name w:val="HTML Preformatted"/>
    <w:basedOn w:val="Normal"/>
    <w:link w:val="HTMLPreformattedChar"/>
    <w:uiPriority w:val="99"/>
    <w:unhideWhenUsed/>
    <w:rsid w:val="00316B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AT"/>
    </w:rPr>
  </w:style>
  <w:style w:type="character" w:customStyle="1" w:styleId="HTMLPreformattedChar">
    <w:name w:val="HTML Preformatted Char"/>
    <w:basedOn w:val="DefaultParagraphFont"/>
    <w:link w:val="HTMLPreformatted"/>
    <w:uiPriority w:val="99"/>
    <w:rsid w:val="00316B89"/>
    <w:rPr>
      <w:rFonts w:ascii="Courier New" w:hAnsi="Courier New" w:cs="Courier New"/>
    </w:rPr>
  </w:style>
  <w:style w:type="character" w:styleId="Strong">
    <w:name w:val="Strong"/>
    <w:basedOn w:val="DefaultParagraphFont"/>
    <w:uiPriority w:val="22"/>
    <w:qFormat/>
    <w:rsid w:val="00AD01F1"/>
    <w:rPr>
      <w:b/>
      <w:bCs/>
    </w:rPr>
  </w:style>
  <w:style w:type="paragraph" w:customStyle="1" w:styleId="Default">
    <w:name w:val="Default"/>
    <w:rsid w:val="00A83EE8"/>
    <w:pPr>
      <w:autoSpaceDE w:val="0"/>
      <w:autoSpaceDN w:val="0"/>
      <w:adjustRightInd w:val="0"/>
    </w:pPr>
    <w:rPr>
      <w:rFonts w:ascii="Sys TT" w:hAnsi="Sys TT" w:cs="Sys TT"/>
      <w:color w:val="000000"/>
      <w:sz w:val="24"/>
      <w:szCs w:val="24"/>
      <w:lang w:val="en-GB"/>
    </w:rPr>
  </w:style>
  <w:style w:type="character" w:styleId="FollowedHyperlink">
    <w:name w:val="FollowedHyperlink"/>
    <w:basedOn w:val="DefaultParagraphFont"/>
    <w:uiPriority w:val="99"/>
    <w:semiHidden/>
    <w:unhideWhenUsed/>
    <w:rsid w:val="007239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160378">
      <w:bodyDiv w:val="1"/>
      <w:marLeft w:val="0"/>
      <w:marRight w:val="0"/>
      <w:marTop w:val="0"/>
      <w:marBottom w:val="0"/>
      <w:divBdr>
        <w:top w:val="none" w:sz="0" w:space="0" w:color="auto"/>
        <w:left w:val="none" w:sz="0" w:space="0" w:color="auto"/>
        <w:bottom w:val="none" w:sz="0" w:space="0" w:color="auto"/>
        <w:right w:val="none" w:sz="0" w:space="0" w:color="auto"/>
      </w:divBdr>
    </w:div>
    <w:div w:id="341326541">
      <w:bodyDiv w:val="1"/>
      <w:marLeft w:val="0"/>
      <w:marRight w:val="0"/>
      <w:marTop w:val="0"/>
      <w:marBottom w:val="0"/>
      <w:divBdr>
        <w:top w:val="none" w:sz="0" w:space="0" w:color="auto"/>
        <w:left w:val="none" w:sz="0" w:space="0" w:color="auto"/>
        <w:bottom w:val="none" w:sz="0" w:space="0" w:color="auto"/>
        <w:right w:val="none" w:sz="0" w:space="0" w:color="auto"/>
      </w:divBdr>
      <w:divsChild>
        <w:div w:id="807747195">
          <w:marLeft w:val="0"/>
          <w:marRight w:val="0"/>
          <w:marTop w:val="0"/>
          <w:marBottom w:val="0"/>
          <w:divBdr>
            <w:top w:val="none" w:sz="0" w:space="0" w:color="auto"/>
            <w:left w:val="none" w:sz="0" w:space="0" w:color="auto"/>
            <w:bottom w:val="none" w:sz="0" w:space="0" w:color="auto"/>
            <w:right w:val="none" w:sz="0" w:space="0" w:color="auto"/>
          </w:divBdr>
        </w:div>
      </w:divsChild>
    </w:div>
    <w:div w:id="444076925">
      <w:bodyDiv w:val="1"/>
      <w:marLeft w:val="0"/>
      <w:marRight w:val="0"/>
      <w:marTop w:val="0"/>
      <w:marBottom w:val="0"/>
      <w:divBdr>
        <w:top w:val="none" w:sz="0" w:space="0" w:color="auto"/>
        <w:left w:val="none" w:sz="0" w:space="0" w:color="auto"/>
        <w:bottom w:val="none" w:sz="0" w:space="0" w:color="auto"/>
        <w:right w:val="none" w:sz="0" w:space="0" w:color="auto"/>
      </w:divBdr>
    </w:div>
    <w:div w:id="562253334">
      <w:bodyDiv w:val="1"/>
      <w:marLeft w:val="0"/>
      <w:marRight w:val="0"/>
      <w:marTop w:val="0"/>
      <w:marBottom w:val="0"/>
      <w:divBdr>
        <w:top w:val="none" w:sz="0" w:space="0" w:color="auto"/>
        <w:left w:val="none" w:sz="0" w:space="0" w:color="auto"/>
        <w:bottom w:val="none" w:sz="0" w:space="0" w:color="auto"/>
        <w:right w:val="none" w:sz="0" w:space="0" w:color="auto"/>
      </w:divBdr>
    </w:div>
    <w:div w:id="592708223">
      <w:bodyDiv w:val="1"/>
      <w:marLeft w:val="0"/>
      <w:marRight w:val="0"/>
      <w:marTop w:val="0"/>
      <w:marBottom w:val="0"/>
      <w:divBdr>
        <w:top w:val="none" w:sz="0" w:space="0" w:color="auto"/>
        <w:left w:val="none" w:sz="0" w:space="0" w:color="auto"/>
        <w:bottom w:val="none" w:sz="0" w:space="0" w:color="auto"/>
        <w:right w:val="none" w:sz="0" w:space="0" w:color="auto"/>
      </w:divBdr>
      <w:divsChild>
        <w:div w:id="533202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575569">
              <w:marLeft w:val="0"/>
              <w:marRight w:val="0"/>
              <w:marTop w:val="0"/>
              <w:marBottom w:val="0"/>
              <w:divBdr>
                <w:top w:val="none" w:sz="0" w:space="0" w:color="auto"/>
                <w:left w:val="none" w:sz="0" w:space="0" w:color="auto"/>
                <w:bottom w:val="none" w:sz="0" w:space="0" w:color="auto"/>
                <w:right w:val="none" w:sz="0" w:space="0" w:color="auto"/>
              </w:divBdr>
              <w:divsChild>
                <w:div w:id="17677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7222">
      <w:bodyDiv w:val="1"/>
      <w:marLeft w:val="0"/>
      <w:marRight w:val="0"/>
      <w:marTop w:val="0"/>
      <w:marBottom w:val="0"/>
      <w:divBdr>
        <w:top w:val="none" w:sz="0" w:space="0" w:color="auto"/>
        <w:left w:val="none" w:sz="0" w:space="0" w:color="auto"/>
        <w:bottom w:val="none" w:sz="0" w:space="0" w:color="auto"/>
        <w:right w:val="none" w:sz="0" w:space="0" w:color="auto"/>
      </w:divBdr>
    </w:div>
    <w:div w:id="760880067">
      <w:bodyDiv w:val="1"/>
      <w:marLeft w:val="0"/>
      <w:marRight w:val="0"/>
      <w:marTop w:val="0"/>
      <w:marBottom w:val="0"/>
      <w:divBdr>
        <w:top w:val="none" w:sz="0" w:space="0" w:color="auto"/>
        <w:left w:val="none" w:sz="0" w:space="0" w:color="auto"/>
        <w:bottom w:val="none" w:sz="0" w:space="0" w:color="auto"/>
        <w:right w:val="none" w:sz="0" w:space="0" w:color="auto"/>
      </w:divBdr>
    </w:div>
    <w:div w:id="1192259567">
      <w:bodyDiv w:val="1"/>
      <w:marLeft w:val="0"/>
      <w:marRight w:val="0"/>
      <w:marTop w:val="0"/>
      <w:marBottom w:val="0"/>
      <w:divBdr>
        <w:top w:val="none" w:sz="0" w:space="0" w:color="auto"/>
        <w:left w:val="none" w:sz="0" w:space="0" w:color="auto"/>
        <w:bottom w:val="none" w:sz="0" w:space="0" w:color="auto"/>
        <w:right w:val="none" w:sz="0" w:space="0" w:color="auto"/>
      </w:divBdr>
    </w:div>
    <w:div w:id="1557666421">
      <w:bodyDiv w:val="1"/>
      <w:marLeft w:val="0"/>
      <w:marRight w:val="0"/>
      <w:marTop w:val="0"/>
      <w:marBottom w:val="0"/>
      <w:divBdr>
        <w:top w:val="none" w:sz="0" w:space="0" w:color="auto"/>
        <w:left w:val="none" w:sz="0" w:space="0" w:color="auto"/>
        <w:bottom w:val="none" w:sz="0" w:space="0" w:color="auto"/>
        <w:right w:val="none" w:sz="0" w:space="0" w:color="auto"/>
      </w:divBdr>
    </w:div>
    <w:div w:id="1919747284">
      <w:bodyDiv w:val="1"/>
      <w:marLeft w:val="0"/>
      <w:marRight w:val="0"/>
      <w:marTop w:val="0"/>
      <w:marBottom w:val="0"/>
      <w:divBdr>
        <w:top w:val="none" w:sz="0" w:space="0" w:color="auto"/>
        <w:left w:val="none" w:sz="0" w:space="0" w:color="auto"/>
        <w:bottom w:val="none" w:sz="0" w:space="0" w:color="auto"/>
        <w:right w:val="none" w:sz="0" w:space="0" w:color="auto"/>
      </w:divBdr>
    </w:div>
    <w:div w:id="20851756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38/s41588-021-00803-4" TargetMode="External"/><Relationship Id="rId13" Type="http://schemas.openxmlformats.org/officeDocument/2006/relationships/hyperlink" Target="http://www.meduniwien.ac.a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mm.a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ri.a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kinderkrebsforschung.a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arediseases.a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F6642-9A8F-744B-9A14-03D7EE5BC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1550</Words>
  <Characters>9771</Characters>
  <Application>Microsoft Office Word</Application>
  <DocSecurity>0</DocSecurity>
  <Lines>81</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FI-Briefkopf col</vt:lpstr>
      <vt:lpstr>FI-Briefkopf col</vt:lpstr>
    </vt:vector>
  </TitlesOfParts>
  <Company>St. Anna Kinderkrebsforschung</Company>
  <LinksUpToDate>false</LinksUpToDate>
  <CharactersWithSpaces>11299</CharactersWithSpaces>
  <SharedDoc>false</SharedDoc>
  <HyperlinkBase/>
  <HLinks>
    <vt:vector size="18" baseType="variant">
      <vt:variant>
        <vt:i4>3998567</vt:i4>
      </vt:variant>
      <vt:variant>
        <vt:i4>2423</vt:i4>
      </vt:variant>
      <vt:variant>
        <vt:i4>1025</vt:i4>
      </vt:variant>
      <vt:variant>
        <vt:i4>1</vt:i4>
      </vt:variant>
      <vt:variant>
        <vt:lpwstr>GÜTESIEGEL col</vt:lpwstr>
      </vt:variant>
      <vt:variant>
        <vt:lpwstr/>
      </vt:variant>
      <vt:variant>
        <vt:i4>7274586</vt:i4>
      </vt:variant>
      <vt:variant>
        <vt:i4>-1</vt:i4>
      </vt:variant>
      <vt:variant>
        <vt:i4>1028</vt:i4>
      </vt:variant>
      <vt:variant>
        <vt:i4>1</vt:i4>
      </vt:variant>
      <vt:variant>
        <vt:lpwstr>ANA SONNE A4 4c</vt:lpwstr>
      </vt:variant>
      <vt:variant>
        <vt:lpwstr/>
      </vt:variant>
      <vt:variant>
        <vt:i4>7274586</vt:i4>
      </vt:variant>
      <vt:variant>
        <vt:i4>-1</vt:i4>
      </vt:variant>
      <vt:variant>
        <vt:i4>1029</vt:i4>
      </vt:variant>
      <vt:variant>
        <vt:i4>1</vt:i4>
      </vt:variant>
      <vt:variant>
        <vt:lpwstr>ANA SONNE A4 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FI-Briefkopf col</dc:title>
  <dc:creator>Lisa Huto</dc:creator>
  <cp:lastModifiedBy>Johannes Pfeifenschneider</cp:lastModifiedBy>
  <cp:revision>4</cp:revision>
  <cp:lastPrinted>2021-01-25T12:54:00Z</cp:lastPrinted>
  <dcterms:created xsi:type="dcterms:W3CDTF">2021-03-26T14:24:00Z</dcterms:created>
  <dcterms:modified xsi:type="dcterms:W3CDTF">2021-03-26T14:53:00Z</dcterms:modified>
</cp:coreProperties>
</file>