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447D0" w14:textId="77777777" w:rsidR="004B1CE0" w:rsidRDefault="004B1CE0" w:rsidP="00AC1D25">
      <w:pPr>
        <w:rPr>
          <w:rFonts w:ascii="Arial Narrow" w:hAnsi="Arial Narrow"/>
          <w:b/>
          <w:bCs/>
          <w:sz w:val="32"/>
          <w:szCs w:val="32"/>
          <w:lang w:val="de-AT"/>
        </w:rPr>
      </w:pPr>
    </w:p>
    <w:p w14:paraId="0CDF055C" w14:textId="6C7E9D0E" w:rsidR="009B4CC9" w:rsidRPr="00B43F1B" w:rsidRDefault="009A7845" w:rsidP="00AC1D25">
      <w:pPr>
        <w:rPr>
          <w:rFonts w:ascii="Arial Narrow" w:hAnsi="Arial Narrow"/>
          <w:b/>
          <w:bCs/>
          <w:sz w:val="32"/>
          <w:szCs w:val="32"/>
          <w:lang w:val="de-AT"/>
        </w:rPr>
      </w:pPr>
      <w:r w:rsidRPr="00B43F1B">
        <w:rPr>
          <w:rFonts w:ascii="Arial Narrow" w:hAnsi="Arial Narrow"/>
          <w:b/>
          <w:bCs/>
          <w:sz w:val="32"/>
          <w:szCs w:val="32"/>
          <w:lang w:val="de-AT"/>
        </w:rPr>
        <w:t>Press</w:t>
      </w:r>
      <w:r w:rsidR="00B43F1B" w:rsidRPr="00B43F1B">
        <w:rPr>
          <w:rFonts w:ascii="Arial Narrow" w:hAnsi="Arial Narrow"/>
          <w:b/>
          <w:bCs/>
          <w:sz w:val="32"/>
          <w:szCs w:val="32"/>
          <w:lang w:val="de-AT"/>
        </w:rPr>
        <w:t>emeldung</w:t>
      </w:r>
    </w:p>
    <w:p w14:paraId="1C90AE34" w14:textId="289F7BC7" w:rsidR="009B4CC9" w:rsidRPr="00B43F1B" w:rsidRDefault="009B4CC9" w:rsidP="00AC1D25">
      <w:pPr>
        <w:rPr>
          <w:rFonts w:ascii="Arial Narrow" w:hAnsi="Arial Narrow"/>
          <w:b/>
          <w:bCs/>
          <w:sz w:val="28"/>
          <w:szCs w:val="28"/>
          <w:lang w:val="de-AT"/>
        </w:rPr>
      </w:pPr>
    </w:p>
    <w:p w14:paraId="1072D6A0" w14:textId="13D902D4" w:rsidR="002F0B14" w:rsidRDefault="00B43F1B" w:rsidP="00AC1D25">
      <w:pPr>
        <w:rPr>
          <w:rFonts w:ascii="Arial Narrow" w:hAnsi="Arial Narrow"/>
          <w:b/>
          <w:bCs/>
          <w:sz w:val="36"/>
          <w:szCs w:val="36"/>
          <w:lang w:val="de-AT"/>
        </w:rPr>
      </w:pPr>
      <w:r w:rsidRPr="00B43F1B">
        <w:rPr>
          <w:rFonts w:ascii="Arial Narrow" w:hAnsi="Arial Narrow"/>
          <w:b/>
          <w:bCs/>
          <w:sz w:val="36"/>
          <w:szCs w:val="36"/>
          <w:lang w:val="de-AT"/>
        </w:rPr>
        <w:t>Bluttest erkennt</w:t>
      </w:r>
      <w:r>
        <w:rPr>
          <w:rFonts w:ascii="Arial Narrow" w:hAnsi="Arial Narrow"/>
          <w:b/>
          <w:bCs/>
          <w:sz w:val="36"/>
          <w:szCs w:val="36"/>
          <w:lang w:val="de-AT"/>
        </w:rPr>
        <w:t xml:space="preserve"> </w:t>
      </w:r>
      <w:r w:rsidR="00A50BE1">
        <w:rPr>
          <w:rFonts w:ascii="Arial Narrow" w:hAnsi="Arial Narrow"/>
          <w:b/>
          <w:bCs/>
          <w:sz w:val="36"/>
          <w:szCs w:val="36"/>
          <w:lang w:val="de-AT"/>
        </w:rPr>
        <w:t>kindliche Tumore</w:t>
      </w:r>
      <w:r>
        <w:rPr>
          <w:rFonts w:ascii="Arial Narrow" w:hAnsi="Arial Narrow"/>
          <w:b/>
          <w:bCs/>
          <w:sz w:val="36"/>
          <w:szCs w:val="36"/>
          <w:lang w:val="de-AT"/>
        </w:rPr>
        <w:t xml:space="preserve"> </w:t>
      </w:r>
      <w:r w:rsidRPr="00B43F1B">
        <w:rPr>
          <w:rFonts w:ascii="Arial Narrow" w:hAnsi="Arial Narrow"/>
          <w:b/>
          <w:bCs/>
          <w:sz w:val="36"/>
          <w:szCs w:val="36"/>
          <w:lang w:val="de-AT"/>
        </w:rPr>
        <w:t xml:space="preserve">anhand </w:t>
      </w:r>
      <w:r>
        <w:rPr>
          <w:rFonts w:ascii="Arial Narrow" w:hAnsi="Arial Narrow"/>
          <w:b/>
          <w:bCs/>
          <w:sz w:val="36"/>
          <w:szCs w:val="36"/>
          <w:lang w:val="de-AT"/>
        </w:rPr>
        <w:t>ihrer</w:t>
      </w:r>
      <w:r w:rsidRPr="00B43F1B">
        <w:rPr>
          <w:rFonts w:ascii="Arial Narrow" w:hAnsi="Arial Narrow"/>
          <w:b/>
          <w:bCs/>
          <w:sz w:val="36"/>
          <w:szCs w:val="36"/>
          <w:lang w:val="de-AT"/>
        </w:rPr>
        <w:t xml:space="preserve"> epigenetischen </w:t>
      </w:r>
      <w:r w:rsidR="004C4343">
        <w:rPr>
          <w:rFonts w:ascii="Arial Narrow" w:hAnsi="Arial Narrow"/>
          <w:b/>
          <w:bCs/>
          <w:sz w:val="36"/>
          <w:szCs w:val="36"/>
          <w:lang w:val="de-AT"/>
        </w:rPr>
        <w:t>Fußabdrücke</w:t>
      </w:r>
    </w:p>
    <w:p w14:paraId="7BCD1AE5" w14:textId="77777777" w:rsidR="00B43F1B" w:rsidRPr="00B43F1B" w:rsidRDefault="00B43F1B" w:rsidP="00AC1D25">
      <w:pPr>
        <w:rPr>
          <w:rFonts w:ascii="Arial Narrow" w:hAnsi="Arial Narrow"/>
          <w:b/>
          <w:bCs/>
          <w:sz w:val="36"/>
          <w:szCs w:val="36"/>
          <w:lang w:val="de-AT"/>
        </w:rPr>
      </w:pPr>
    </w:p>
    <w:p w14:paraId="24C0617C" w14:textId="7FC6D1B9" w:rsidR="00B43F1B" w:rsidRPr="009F2B30" w:rsidRDefault="00C80D98" w:rsidP="00215CFA">
      <w:pPr>
        <w:rPr>
          <w:rFonts w:ascii="Arial Narrow" w:hAnsi="Arial Narrow"/>
          <w:b/>
          <w:bCs/>
          <w:szCs w:val="24"/>
          <w:lang w:val="de-AT"/>
        </w:rPr>
      </w:pPr>
      <w:r w:rsidRPr="00B43F1B">
        <w:rPr>
          <w:rFonts w:ascii="Arial Narrow" w:hAnsi="Arial Narrow"/>
          <w:bCs/>
          <w:szCs w:val="24"/>
          <w:lang w:val="de-AT"/>
        </w:rPr>
        <w:t>(</w:t>
      </w:r>
      <w:r w:rsidR="00B43F1B" w:rsidRPr="00B43F1B">
        <w:rPr>
          <w:rFonts w:ascii="Arial Narrow" w:hAnsi="Arial Narrow"/>
          <w:bCs/>
          <w:szCs w:val="24"/>
          <w:lang w:val="de-AT"/>
        </w:rPr>
        <w:t>Wien</w:t>
      </w:r>
      <w:r w:rsidRPr="00B43F1B">
        <w:rPr>
          <w:rFonts w:ascii="Arial Narrow" w:hAnsi="Arial Narrow"/>
          <w:bCs/>
          <w:szCs w:val="24"/>
          <w:lang w:val="de-AT"/>
        </w:rPr>
        <w:t xml:space="preserve">, </w:t>
      </w:r>
      <w:r w:rsidR="003E0F4F">
        <w:rPr>
          <w:rFonts w:ascii="Arial Narrow" w:hAnsi="Arial Narrow"/>
          <w:bCs/>
          <w:szCs w:val="24"/>
          <w:lang w:val="de-AT"/>
        </w:rPr>
        <w:t>28</w:t>
      </w:r>
      <w:r w:rsidR="002D542D" w:rsidRPr="00B43F1B">
        <w:rPr>
          <w:rFonts w:ascii="Arial Narrow" w:hAnsi="Arial Narrow"/>
          <w:bCs/>
          <w:szCs w:val="24"/>
          <w:lang w:val="de-AT"/>
        </w:rPr>
        <w:t>.0</w:t>
      </w:r>
      <w:r w:rsidR="005A773A">
        <w:rPr>
          <w:rFonts w:ascii="Arial Narrow" w:hAnsi="Arial Narrow"/>
          <w:bCs/>
          <w:szCs w:val="24"/>
          <w:lang w:val="de-AT"/>
        </w:rPr>
        <w:t>5</w:t>
      </w:r>
      <w:r w:rsidRPr="00B43F1B">
        <w:rPr>
          <w:rFonts w:ascii="Arial Narrow" w:hAnsi="Arial Narrow"/>
          <w:bCs/>
          <w:szCs w:val="24"/>
          <w:lang w:val="de-AT"/>
        </w:rPr>
        <w:t xml:space="preserve">.2021) </w:t>
      </w:r>
      <w:r w:rsidR="00B43F1B" w:rsidRPr="00B43F1B">
        <w:rPr>
          <w:rFonts w:ascii="Arial Narrow" w:hAnsi="Arial Narrow"/>
          <w:b/>
          <w:bCs/>
          <w:szCs w:val="24"/>
          <w:lang w:val="de-AT"/>
        </w:rPr>
        <w:t xml:space="preserve">Eine neue Studie nutzt die charakteristischen epigenetischen </w:t>
      </w:r>
      <w:r w:rsidR="009F2B30">
        <w:rPr>
          <w:rFonts w:ascii="Arial Narrow" w:hAnsi="Arial Narrow"/>
          <w:b/>
          <w:bCs/>
          <w:szCs w:val="24"/>
          <w:lang w:val="de-AT"/>
        </w:rPr>
        <w:t>Merkmale</w:t>
      </w:r>
      <w:r w:rsidR="00B43F1B" w:rsidRPr="00B43F1B">
        <w:rPr>
          <w:rFonts w:ascii="Arial Narrow" w:hAnsi="Arial Narrow"/>
          <w:b/>
          <w:bCs/>
          <w:szCs w:val="24"/>
          <w:lang w:val="de-AT"/>
        </w:rPr>
        <w:t xml:space="preserve"> von </w:t>
      </w:r>
      <w:r w:rsidR="00215CFA">
        <w:rPr>
          <w:rFonts w:ascii="Arial Narrow" w:hAnsi="Arial Narrow"/>
          <w:b/>
          <w:bCs/>
          <w:szCs w:val="24"/>
          <w:lang w:val="de-AT"/>
        </w:rPr>
        <w:t>kindlichen</w:t>
      </w:r>
      <w:r w:rsidR="009F2B30">
        <w:rPr>
          <w:rFonts w:ascii="Arial Narrow" w:hAnsi="Arial Narrow"/>
          <w:b/>
          <w:bCs/>
          <w:szCs w:val="24"/>
          <w:lang w:val="de-AT"/>
        </w:rPr>
        <w:t xml:space="preserve"> Tumoren, um diese</w:t>
      </w:r>
      <w:r w:rsidR="00B43F1B" w:rsidRPr="00B43F1B">
        <w:rPr>
          <w:rFonts w:ascii="Arial Narrow" w:hAnsi="Arial Narrow"/>
          <w:b/>
          <w:bCs/>
          <w:szCs w:val="24"/>
          <w:lang w:val="de-AT"/>
        </w:rPr>
        <w:t xml:space="preserve"> zu erkennen, zu klassifizieren und zu überwachen. Dazu analysieren die Wissenschaftler</w:t>
      </w:r>
      <w:r w:rsidR="009F2B30">
        <w:rPr>
          <w:rFonts w:ascii="Arial Narrow" w:hAnsi="Arial Narrow"/>
          <w:b/>
          <w:bCs/>
          <w:szCs w:val="24"/>
          <w:lang w:val="de-AT"/>
        </w:rPr>
        <w:t>innen und Wissenschaftler</w:t>
      </w:r>
      <w:r w:rsidR="00B43F1B" w:rsidRPr="00B43F1B">
        <w:rPr>
          <w:rFonts w:ascii="Arial Narrow" w:hAnsi="Arial Narrow"/>
          <w:b/>
          <w:bCs/>
          <w:szCs w:val="24"/>
          <w:lang w:val="de-AT"/>
        </w:rPr>
        <w:t xml:space="preserve"> kleine Fragmente der Tumor-DNA im Blut. </w:t>
      </w:r>
      <w:r w:rsidR="00727368">
        <w:rPr>
          <w:rFonts w:ascii="Arial Narrow" w:hAnsi="Arial Narrow"/>
          <w:b/>
          <w:bCs/>
          <w:szCs w:val="24"/>
          <w:lang w:val="de-AT"/>
        </w:rPr>
        <w:t>Um diese sogenannten „</w:t>
      </w:r>
      <w:r w:rsidR="00215CFA">
        <w:rPr>
          <w:rFonts w:ascii="Arial Narrow" w:hAnsi="Arial Narrow"/>
          <w:b/>
          <w:bCs/>
          <w:szCs w:val="24"/>
          <w:lang w:val="de-AT"/>
        </w:rPr>
        <w:t>Flüssigbiopsien</w:t>
      </w:r>
      <w:r w:rsidR="00727368">
        <w:rPr>
          <w:rFonts w:ascii="Arial Narrow" w:hAnsi="Arial Narrow"/>
          <w:b/>
          <w:bCs/>
          <w:szCs w:val="24"/>
          <w:lang w:val="de-AT"/>
        </w:rPr>
        <w:t>“ auszuwerten</w:t>
      </w:r>
      <w:r w:rsidR="00CA4056">
        <w:rPr>
          <w:rFonts w:ascii="Arial Narrow" w:hAnsi="Arial Narrow"/>
          <w:b/>
          <w:bCs/>
          <w:szCs w:val="24"/>
          <w:lang w:val="de-AT"/>
        </w:rPr>
        <w:t xml:space="preserve">, nutzen </w:t>
      </w:r>
      <w:r w:rsidR="003365D9">
        <w:rPr>
          <w:rFonts w:ascii="Arial Narrow" w:hAnsi="Arial Narrow"/>
          <w:b/>
          <w:bCs/>
          <w:szCs w:val="24"/>
          <w:lang w:val="de-AT"/>
        </w:rPr>
        <w:t>sie</w:t>
      </w:r>
      <w:r w:rsidR="00CA4056">
        <w:rPr>
          <w:rFonts w:ascii="Arial Narrow" w:hAnsi="Arial Narrow"/>
          <w:b/>
          <w:bCs/>
          <w:szCs w:val="24"/>
          <w:lang w:val="de-AT"/>
        </w:rPr>
        <w:t xml:space="preserve"> die</w:t>
      </w:r>
      <w:r w:rsidR="00B43F1B" w:rsidRPr="00B43F1B">
        <w:rPr>
          <w:rFonts w:ascii="Arial Narrow" w:hAnsi="Arial Narrow"/>
          <w:b/>
          <w:bCs/>
          <w:szCs w:val="24"/>
          <w:lang w:val="de-AT"/>
        </w:rPr>
        <w:t xml:space="preserve"> einzigartige epigenetische </w:t>
      </w:r>
      <w:r w:rsidR="00CA4056">
        <w:rPr>
          <w:rFonts w:ascii="Arial Narrow" w:hAnsi="Arial Narrow"/>
          <w:b/>
          <w:bCs/>
          <w:szCs w:val="24"/>
          <w:lang w:val="de-AT"/>
        </w:rPr>
        <w:t>„</w:t>
      </w:r>
      <w:r w:rsidR="00B43F1B" w:rsidRPr="00B43F1B">
        <w:rPr>
          <w:rFonts w:ascii="Arial Narrow" w:hAnsi="Arial Narrow"/>
          <w:b/>
          <w:bCs/>
          <w:szCs w:val="24"/>
          <w:lang w:val="de-AT"/>
        </w:rPr>
        <w:t>Landschaft</w:t>
      </w:r>
      <w:r w:rsidR="00CA4056">
        <w:rPr>
          <w:rFonts w:ascii="Arial Narrow" w:hAnsi="Arial Narrow"/>
          <w:b/>
          <w:bCs/>
          <w:szCs w:val="24"/>
          <w:lang w:val="de-AT"/>
        </w:rPr>
        <w:t>“</w:t>
      </w:r>
      <w:r w:rsidR="00B43F1B" w:rsidRPr="00B43F1B">
        <w:rPr>
          <w:rFonts w:ascii="Arial Narrow" w:hAnsi="Arial Narrow"/>
          <w:b/>
          <w:bCs/>
          <w:szCs w:val="24"/>
          <w:lang w:val="de-AT"/>
        </w:rPr>
        <w:t xml:space="preserve"> von Knochentumoren. </w:t>
      </w:r>
      <w:r w:rsidR="00215CFA" w:rsidRPr="00215CFA">
        <w:rPr>
          <w:rFonts w:ascii="Arial Narrow" w:hAnsi="Arial Narrow"/>
          <w:b/>
          <w:bCs/>
          <w:szCs w:val="24"/>
          <w:lang w:val="de-AT"/>
        </w:rPr>
        <w:t xml:space="preserve">Dieser Ansatz verspricht, die personalisierte Diagnostik und möglicherweise zukünftige Therapien von kindlichen Tumoren wie dem Ewing-Sarkom zu verbessern. </w:t>
      </w:r>
      <w:r w:rsidR="00B43F1B" w:rsidRPr="009F2B30">
        <w:rPr>
          <w:rFonts w:ascii="Arial Narrow" w:hAnsi="Arial Narrow"/>
          <w:b/>
          <w:bCs/>
          <w:szCs w:val="24"/>
          <w:lang w:val="de-AT"/>
        </w:rPr>
        <w:t xml:space="preserve">Die Studie </w:t>
      </w:r>
      <w:r w:rsidR="00BB6E74">
        <w:rPr>
          <w:rFonts w:ascii="Arial Narrow" w:hAnsi="Arial Narrow"/>
          <w:b/>
          <w:bCs/>
          <w:szCs w:val="24"/>
          <w:lang w:val="de-AT"/>
        </w:rPr>
        <w:t xml:space="preserve">ist </w:t>
      </w:r>
      <w:r w:rsidR="00B43F1B" w:rsidRPr="009F2B30">
        <w:rPr>
          <w:rFonts w:ascii="Arial Narrow" w:hAnsi="Arial Narrow"/>
          <w:b/>
          <w:bCs/>
          <w:szCs w:val="24"/>
          <w:lang w:val="de-AT"/>
        </w:rPr>
        <w:t xml:space="preserve">in </w:t>
      </w:r>
      <w:r w:rsidR="00B43F1B" w:rsidRPr="009F2B30">
        <w:rPr>
          <w:rFonts w:ascii="Arial Narrow" w:hAnsi="Arial Narrow"/>
          <w:b/>
          <w:bCs/>
          <w:i/>
          <w:szCs w:val="24"/>
          <w:lang w:val="de-AT"/>
        </w:rPr>
        <w:t>Nature Communications</w:t>
      </w:r>
      <w:r w:rsidR="00B43F1B" w:rsidRPr="009F2B30">
        <w:rPr>
          <w:rFonts w:ascii="Arial Narrow" w:hAnsi="Arial Narrow"/>
          <w:b/>
          <w:bCs/>
          <w:szCs w:val="24"/>
          <w:lang w:val="de-AT"/>
        </w:rPr>
        <w:t xml:space="preserve"> veröffentlicht</w:t>
      </w:r>
      <w:r w:rsidR="00547CFF">
        <w:rPr>
          <w:rFonts w:ascii="Arial Narrow" w:hAnsi="Arial Narrow"/>
          <w:b/>
          <w:bCs/>
          <w:szCs w:val="24"/>
          <w:lang w:val="de-AT"/>
        </w:rPr>
        <w:t xml:space="preserve"> worden</w:t>
      </w:r>
      <w:r w:rsidR="00B43F1B" w:rsidRPr="009F2B30">
        <w:rPr>
          <w:rFonts w:ascii="Arial Narrow" w:hAnsi="Arial Narrow"/>
          <w:b/>
          <w:bCs/>
          <w:szCs w:val="24"/>
          <w:lang w:val="de-AT"/>
        </w:rPr>
        <w:t xml:space="preserve">. </w:t>
      </w:r>
    </w:p>
    <w:p w14:paraId="37EC3765" w14:textId="64CC43D7" w:rsidR="00D02940" w:rsidRDefault="00D02940" w:rsidP="00AC1D25">
      <w:pPr>
        <w:rPr>
          <w:rFonts w:ascii="Arial Narrow" w:hAnsi="Arial Narrow"/>
          <w:bCs/>
          <w:szCs w:val="24"/>
          <w:lang w:val="de-AT"/>
        </w:rPr>
      </w:pPr>
    </w:p>
    <w:p w14:paraId="505BB364" w14:textId="3B9A3CEA" w:rsidR="00215CFA" w:rsidRPr="00215CFA" w:rsidRDefault="00BF23C0" w:rsidP="00215CFA">
      <w:pPr>
        <w:rPr>
          <w:rFonts w:ascii="Arial Narrow" w:hAnsi="Arial Narrow"/>
          <w:bCs/>
          <w:szCs w:val="24"/>
          <w:lang w:val="de-AT"/>
        </w:rPr>
      </w:pPr>
      <w:r w:rsidRPr="00BF23C0">
        <w:rPr>
          <w:rFonts w:ascii="Arial Narrow" w:hAnsi="Arial Narrow"/>
          <w:bCs/>
          <w:szCs w:val="24"/>
          <w:lang w:val="de-AT"/>
        </w:rPr>
        <w:t xml:space="preserve">Wissenschaftlerinnen und Wissenschaftler unter der Leitung der St. Anna Kinderkrebsforschung </w:t>
      </w:r>
      <w:r w:rsidR="00EA3E39">
        <w:rPr>
          <w:rFonts w:ascii="Arial Narrow" w:hAnsi="Arial Narrow"/>
          <w:bCs/>
          <w:szCs w:val="24"/>
          <w:lang w:val="de-AT"/>
        </w:rPr>
        <w:t>in Zusammenarbeit mit dem</w:t>
      </w:r>
      <w:r w:rsidR="003365D9">
        <w:rPr>
          <w:rFonts w:ascii="Arial Narrow" w:hAnsi="Arial Narrow"/>
          <w:bCs/>
          <w:szCs w:val="24"/>
          <w:lang w:val="de-AT"/>
        </w:rPr>
        <w:t xml:space="preserve"> </w:t>
      </w:r>
      <w:proofErr w:type="spellStart"/>
      <w:r w:rsidR="003365D9">
        <w:rPr>
          <w:rFonts w:ascii="Arial Narrow" w:hAnsi="Arial Narrow"/>
          <w:bCs/>
          <w:szCs w:val="24"/>
          <w:lang w:val="de-AT"/>
        </w:rPr>
        <w:t>CeMM</w:t>
      </w:r>
      <w:proofErr w:type="spellEnd"/>
      <w:r w:rsidR="003365D9">
        <w:rPr>
          <w:rFonts w:ascii="Arial Narrow" w:hAnsi="Arial Narrow"/>
          <w:bCs/>
          <w:szCs w:val="24"/>
          <w:lang w:val="de-AT"/>
        </w:rPr>
        <w:t xml:space="preserve"> Forschungszentrum</w:t>
      </w:r>
      <w:r w:rsidRPr="00BF23C0">
        <w:rPr>
          <w:rFonts w:ascii="Arial Narrow" w:hAnsi="Arial Narrow"/>
          <w:bCs/>
          <w:szCs w:val="24"/>
          <w:lang w:val="de-AT"/>
        </w:rPr>
        <w:t xml:space="preserve"> für Molekulare Medizin der Österreichischen Akademie der Wissenschaften haben eine </w:t>
      </w:r>
      <w:r>
        <w:rPr>
          <w:rFonts w:ascii="Arial Narrow" w:hAnsi="Arial Narrow"/>
          <w:bCs/>
          <w:szCs w:val="24"/>
          <w:lang w:val="de-AT"/>
        </w:rPr>
        <w:t>neue</w:t>
      </w:r>
      <w:r w:rsidRPr="00BF23C0">
        <w:rPr>
          <w:rFonts w:ascii="Arial Narrow" w:hAnsi="Arial Narrow"/>
          <w:bCs/>
          <w:szCs w:val="24"/>
          <w:lang w:val="de-AT"/>
        </w:rPr>
        <w:t xml:space="preserve"> Methode </w:t>
      </w:r>
      <w:r>
        <w:rPr>
          <w:rFonts w:ascii="Arial Narrow" w:hAnsi="Arial Narrow"/>
          <w:bCs/>
          <w:szCs w:val="24"/>
          <w:lang w:val="de-AT"/>
        </w:rPr>
        <w:t xml:space="preserve">zur Flüssigbiopsie-Analyse </w:t>
      </w:r>
      <w:r w:rsidR="00215CFA" w:rsidRPr="00215CFA">
        <w:rPr>
          <w:rFonts w:ascii="Arial Narrow" w:hAnsi="Arial Narrow"/>
          <w:bCs/>
          <w:szCs w:val="24"/>
          <w:lang w:val="de-AT"/>
        </w:rPr>
        <w:t>von Tumoren im Kindesalter</w:t>
      </w:r>
      <w:r>
        <w:rPr>
          <w:rFonts w:ascii="Arial Narrow" w:hAnsi="Arial Narrow"/>
          <w:bCs/>
          <w:szCs w:val="24"/>
          <w:lang w:val="de-AT"/>
        </w:rPr>
        <w:t xml:space="preserve"> entwickelt</w:t>
      </w:r>
      <w:r w:rsidR="00215CFA" w:rsidRPr="00215CFA">
        <w:rPr>
          <w:rFonts w:ascii="Arial Narrow" w:hAnsi="Arial Narrow"/>
          <w:bCs/>
          <w:szCs w:val="24"/>
          <w:lang w:val="de-AT"/>
        </w:rPr>
        <w:t>. Diese Methode nutzt die Fragmentierungsmuster der kl</w:t>
      </w:r>
      <w:r>
        <w:rPr>
          <w:rFonts w:ascii="Arial Narrow" w:hAnsi="Arial Narrow"/>
          <w:bCs/>
          <w:szCs w:val="24"/>
          <w:lang w:val="de-AT"/>
        </w:rPr>
        <w:t>einen DNA-Stücke, die Tumore</w:t>
      </w:r>
      <w:r w:rsidR="00215CFA" w:rsidRPr="00215CFA">
        <w:rPr>
          <w:rFonts w:ascii="Arial Narrow" w:hAnsi="Arial Narrow"/>
          <w:bCs/>
          <w:szCs w:val="24"/>
          <w:lang w:val="de-AT"/>
        </w:rPr>
        <w:t xml:space="preserve"> in den Blutstrom abgeben</w:t>
      </w:r>
      <w:r>
        <w:rPr>
          <w:rFonts w:ascii="Arial Narrow" w:hAnsi="Arial Narrow"/>
          <w:bCs/>
          <w:szCs w:val="24"/>
          <w:lang w:val="de-AT"/>
        </w:rPr>
        <w:t xml:space="preserve">. </w:t>
      </w:r>
      <w:r w:rsidR="00547CFF">
        <w:rPr>
          <w:rFonts w:ascii="Arial Narrow" w:hAnsi="Arial Narrow"/>
          <w:bCs/>
          <w:szCs w:val="24"/>
          <w:lang w:val="de-AT"/>
        </w:rPr>
        <w:t>Solche</w:t>
      </w:r>
      <w:r>
        <w:rPr>
          <w:rFonts w:ascii="Arial Narrow" w:hAnsi="Arial Narrow"/>
          <w:bCs/>
          <w:szCs w:val="24"/>
          <w:lang w:val="de-AT"/>
        </w:rPr>
        <w:t xml:space="preserve"> DNA-Fragmente spiegeln die</w:t>
      </w:r>
      <w:r w:rsidR="00215CFA" w:rsidRPr="00215CFA">
        <w:rPr>
          <w:rFonts w:ascii="Arial Narrow" w:hAnsi="Arial Narrow"/>
          <w:bCs/>
          <w:szCs w:val="24"/>
          <w:lang w:val="de-AT"/>
        </w:rPr>
        <w:t xml:space="preserve"> einzigartige</w:t>
      </w:r>
      <w:r>
        <w:rPr>
          <w:rFonts w:ascii="Arial Narrow" w:hAnsi="Arial Narrow"/>
          <w:bCs/>
          <w:szCs w:val="24"/>
          <w:lang w:val="de-AT"/>
        </w:rPr>
        <w:t>n</w:t>
      </w:r>
      <w:r w:rsidR="00215CFA" w:rsidRPr="00215CFA">
        <w:rPr>
          <w:rFonts w:ascii="Arial Narrow" w:hAnsi="Arial Narrow"/>
          <w:bCs/>
          <w:szCs w:val="24"/>
          <w:lang w:val="de-AT"/>
        </w:rPr>
        <w:t xml:space="preserve"> epigenetische</w:t>
      </w:r>
      <w:r>
        <w:rPr>
          <w:rFonts w:ascii="Arial Narrow" w:hAnsi="Arial Narrow"/>
          <w:bCs/>
          <w:szCs w:val="24"/>
          <w:lang w:val="de-AT"/>
        </w:rPr>
        <w:t xml:space="preserve">n Fußabdrücke </w:t>
      </w:r>
      <w:r w:rsidR="00215CFA" w:rsidRPr="00215CFA">
        <w:rPr>
          <w:rFonts w:ascii="Arial Narrow" w:hAnsi="Arial Narrow"/>
          <w:bCs/>
          <w:szCs w:val="24"/>
          <w:lang w:val="de-AT"/>
        </w:rPr>
        <w:t xml:space="preserve">vieler </w:t>
      </w:r>
      <w:r w:rsidR="00547CFF">
        <w:rPr>
          <w:rFonts w:ascii="Arial Narrow" w:hAnsi="Arial Narrow"/>
          <w:bCs/>
          <w:szCs w:val="24"/>
          <w:lang w:val="de-AT"/>
        </w:rPr>
        <w:t xml:space="preserve">kindlicher </w:t>
      </w:r>
      <w:r w:rsidR="00215CFA" w:rsidRPr="00215CFA">
        <w:rPr>
          <w:rFonts w:ascii="Arial Narrow" w:hAnsi="Arial Narrow"/>
          <w:bCs/>
          <w:szCs w:val="24"/>
          <w:lang w:val="de-AT"/>
        </w:rPr>
        <w:t>Krebsarten wider. Am Beispiel des Ewing-Sarkoms, einem Knochentumor bei Kindern und jungen Erwachsenen</w:t>
      </w:r>
      <w:r w:rsidR="003365D9">
        <w:rPr>
          <w:rFonts w:ascii="Arial Narrow" w:hAnsi="Arial Narrow"/>
          <w:bCs/>
          <w:szCs w:val="24"/>
          <w:lang w:val="de-AT"/>
        </w:rPr>
        <w:t>,</w:t>
      </w:r>
      <w:r>
        <w:rPr>
          <w:rFonts w:ascii="Arial Narrow" w:hAnsi="Arial Narrow"/>
          <w:bCs/>
          <w:szCs w:val="24"/>
          <w:lang w:val="de-AT"/>
        </w:rPr>
        <w:t xml:space="preserve"> </w:t>
      </w:r>
      <w:r w:rsidR="00215CFA" w:rsidRPr="00215CFA">
        <w:rPr>
          <w:rFonts w:ascii="Arial Narrow" w:hAnsi="Arial Narrow"/>
          <w:bCs/>
          <w:szCs w:val="24"/>
          <w:lang w:val="de-AT"/>
        </w:rPr>
        <w:t>demonstriert das Team</w:t>
      </w:r>
      <w:r w:rsidR="00A5708B">
        <w:rPr>
          <w:rFonts w:ascii="Arial Narrow" w:hAnsi="Arial Narrow"/>
          <w:bCs/>
          <w:szCs w:val="24"/>
          <w:lang w:val="de-AT"/>
        </w:rPr>
        <w:t xml:space="preserve"> rund</w:t>
      </w:r>
      <w:r w:rsidR="00215CFA" w:rsidRPr="00215CFA">
        <w:rPr>
          <w:rFonts w:ascii="Arial Narrow" w:hAnsi="Arial Narrow"/>
          <w:bCs/>
          <w:szCs w:val="24"/>
          <w:lang w:val="de-AT"/>
        </w:rPr>
        <w:t xml:space="preserve"> um </w:t>
      </w:r>
      <w:r>
        <w:rPr>
          <w:rFonts w:ascii="Arial Narrow" w:hAnsi="Arial Narrow"/>
          <w:bCs/>
          <w:szCs w:val="24"/>
          <w:lang w:val="de-AT"/>
        </w:rPr>
        <w:t xml:space="preserve">Dr. </w:t>
      </w:r>
      <w:r w:rsidR="00215CFA" w:rsidRPr="00215CFA">
        <w:rPr>
          <w:rFonts w:ascii="Arial Narrow" w:hAnsi="Arial Narrow"/>
          <w:bCs/>
          <w:szCs w:val="24"/>
          <w:lang w:val="de-AT"/>
        </w:rPr>
        <w:t xml:space="preserve">Eleni Tomazou, </w:t>
      </w:r>
      <w:r>
        <w:rPr>
          <w:rFonts w:ascii="Arial Narrow" w:hAnsi="Arial Narrow"/>
          <w:bCs/>
          <w:szCs w:val="24"/>
          <w:lang w:val="de-AT"/>
        </w:rPr>
        <w:t>St. Anna Kinderkrebsforschung,</w:t>
      </w:r>
      <w:r w:rsidR="00215CFA" w:rsidRPr="00215CFA">
        <w:rPr>
          <w:rFonts w:ascii="Arial Narrow" w:hAnsi="Arial Narrow"/>
          <w:bCs/>
          <w:szCs w:val="24"/>
          <w:lang w:val="de-AT"/>
        </w:rPr>
        <w:t xml:space="preserve"> den Nutzen der Methode für die Tumork</w:t>
      </w:r>
      <w:r w:rsidR="00A5708B">
        <w:rPr>
          <w:rFonts w:ascii="Arial Narrow" w:hAnsi="Arial Narrow"/>
          <w:bCs/>
          <w:szCs w:val="24"/>
          <w:lang w:val="de-AT"/>
        </w:rPr>
        <w:t xml:space="preserve">lassifizierung und -überwachung. </w:t>
      </w:r>
      <w:r w:rsidR="00547CFF">
        <w:rPr>
          <w:rFonts w:ascii="Arial Narrow" w:hAnsi="Arial Narrow"/>
          <w:bCs/>
          <w:szCs w:val="24"/>
          <w:lang w:val="de-AT"/>
        </w:rPr>
        <w:t xml:space="preserve">Denn mittels dieser Flüssigbiopsien </w:t>
      </w:r>
      <w:r w:rsidR="00A5708B">
        <w:rPr>
          <w:rFonts w:ascii="Arial Narrow" w:hAnsi="Arial Narrow"/>
          <w:bCs/>
          <w:szCs w:val="24"/>
          <w:lang w:val="de-AT"/>
        </w:rPr>
        <w:t xml:space="preserve">wäre </w:t>
      </w:r>
      <w:r w:rsidR="00215CFA" w:rsidRPr="00215CFA">
        <w:rPr>
          <w:rFonts w:ascii="Arial Narrow" w:hAnsi="Arial Narrow"/>
          <w:bCs/>
          <w:szCs w:val="24"/>
          <w:lang w:val="de-AT"/>
        </w:rPr>
        <w:t>eine engmaschige Überwachung der Krebstherapie ohne hoch</w:t>
      </w:r>
      <w:r w:rsidR="00547CFF">
        <w:rPr>
          <w:rFonts w:ascii="Arial Narrow" w:hAnsi="Arial Narrow"/>
          <w:bCs/>
          <w:szCs w:val="24"/>
          <w:lang w:val="de-AT"/>
        </w:rPr>
        <w:t>-</w:t>
      </w:r>
      <w:r w:rsidR="00215CFA" w:rsidRPr="00215CFA">
        <w:rPr>
          <w:rFonts w:ascii="Arial Narrow" w:hAnsi="Arial Narrow"/>
          <w:bCs/>
          <w:szCs w:val="24"/>
          <w:lang w:val="de-AT"/>
        </w:rPr>
        <w:t xml:space="preserve">invasive Tumorbiopsien </w:t>
      </w:r>
      <w:r w:rsidR="00A5708B">
        <w:rPr>
          <w:rFonts w:ascii="Arial Narrow" w:hAnsi="Arial Narrow"/>
          <w:bCs/>
          <w:szCs w:val="24"/>
          <w:lang w:val="de-AT"/>
        </w:rPr>
        <w:t>möglich.</w:t>
      </w:r>
    </w:p>
    <w:p w14:paraId="68FDD213" w14:textId="77777777" w:rsidR="00215CFA" w:rsidRPr="00215CFA" w:rsidRDefault="00215CFA" w:rsidP="00215CFA">
      <w:pPr>
        <w:rPr>
          <w:rFonts w:ascii="Arial Narrow" w:hAnsi="Arial Narrow"/>
          <w:bCs/>
          <w:szCs w:val="24"/>
          <w:lang w:val="de-AT"/>
        </w:rPr>
      </w:pPr>
    </w:p>
    <w:p w14:paraId="4717D70E" w14:textId="4BAACA01" w:rsidR="008C5112" w:rsidRPr="008C5112" w:rsidRDefault="00CD5F9C" w:rsidP="008C5112">
      <w:pPr>
        <w:rPr>
          <w:rFonts w:ascii="Arial Narrow" w:hAnsi="Arial Narrow"/>
          <w:bCs/>
          <w:szCs w:val="24"/>
          <w:lang w:val="de-AT"/>
        </w:rPr>
      </w:pPr>
      <w:r>
        <w:rPr>
          <w:rFonts w:ascii="Arial Narrow" w:hAnsi="Arial Narrow"/>
          <w:bCs/>
          <w:szCs w:val="24"/>
          <w:lang w:val="de-AT"/>
        </w:rPr>
        <w:t xml:space="preserve">Krebszellen in Tumoren teilen sich unentwegt und </w:t>
      </w:r>
      <w:r w:rsidR="006D09BC">
        <w:rPr>
          <w:rFonts w:ascii="Arial Narrow" w:hAnsi="Arial Narrow"/>
          <w:bCs/>
          <w:szCs w:val="24"/>
          <w:lang w:val="de-AT"/>
        </w:rPr>
        <w:t>einige sterben</w:t>
      </w:r>
      <w:r w:rsidR="00B43F1B" w:rsidRPr="00B43F1B">
        <w:rPr>
          <w:rFonts w:ascii="Arial Narrow" w:hAnsi="Arial Narrow"/>
          <w:bCs/>
          <w:szCs w:val="24"/>
          <w:lang w:val="de-AT"/>
        </w:rPr>
        <w:t xml:space="preserve"> dabei ab. Diese absterbenden Zellen geben ihre DNA </w:t>
      </w:r>
      <w:r w:rsidR="00126E10">
        <w:rPr>
          <w:rFonts w:ascii="Arial Narrow" w:hAnsi="Arial Narrow"/>
          <w:bCs/>
          <w:szCs w:val="24"/>
          <w:lang w:val="de-AT"/>
        </w:rPr>
        <w:t xml:space="preserve">häufig </w:t>
      </w:r>
      <w:r w:rsidR="00B43F1B" w:rsidRPr="00B43F1B">
        <w:rPr>
          <w:rFonts w:ascii="Arial Narrow" w:hAnsi="Arial Narrow"/>
          <w:bCs/>
          <w:szCs w:val="24"/>
          <w:lang w:val="de-AT"/>
        </w:rPr>
        <w:t xml:space="preserve">in die Blutbahn ab, wo sie zirkuliert und </w:t>
      </w:r>
      <w:r w:rsidR="008C5112" w:rsidRPr="008C5112">
        <w:rPr>
          <w:rFonts w:ascii="Arial Narrow" w:hAnsi="Arial Narrow"/>
          <w:bCs/>
          <w:szCs w:val="24"/>
          <w:lang w:val="de-AT"/>
        </w:rPr>
        <w:t xml:space="preserve">mit </w:t>
      </w:r>
      <w:proofErr w:type="spellStart"/>
      <w:r w:rsidR="008C5112" w:rsidRPr="008C5112">
        <w:rPr>
          <w:rFonts w:ascii="Arial Narrow" w:hAnsi="Arial Narrow"/>
          <w:bCs/>
          <w:szCs w:val="24"/>
          <w:lang w:val="de-AT"/>
        </w:rPr>
        <w:t>genomischen</w:t>
      </w:r>
      <w:proofErr w:type="spellEnd"/>
      <w:r w:rsidR="008C5112" w:rsidRPr="008C5112">
        <w:rPr>
          <w:rFonts w:ascii="Arial Narrow" w:hAnsi="Arial Narrow"/>
          <w:bCs/>
          <w:szCs w:val="24"/>
          <w:lang w:val="de-AT"/>
        </w:rPr>
        <w:t xml:space="preserve"> Methoden wie der Hochdurchsatz-DNA-Sequenzierung analysiert werden kann. Solche so genannten </w:t>
      </w:r>
      <w:r w:rsidR="008C5112">
        <w:rPr>
          <w:rFonts w:ascii="Arial Narrow" w:hAnsi="Arial Narrow"/>
          <w:bCs/>
          <w:szCs w:val="24"/>
          <w:lang w:val="de-AT"/>
        </w:rPr>
        <w:t>Flüssigbiopsie-</w:t>
      </w:r>
      <w:r w:rsidR="008C5112" w:rsidRPr="008C5112">
        <w:rPr>
          <w:rFonts w:ascii="Arial Narrow" w:hAnsi="Arial Narrow"/>
          <w:bCs/>
          <w:szCs w:val="24"/>
          <w:lang w:val="de-AT"/>
        </w:rPr>
        <w:t xml:space="preserve">Analysen stellen eine minimalinvasive Alternative zu herkömmlichen Tumorbiopsien dar, die oft </w:t>
      </w:r>
      <w:r w:rsidR="00642A47">
        <w:rPr>
          <w:rFonts w:ascii="Arial Narrow" w:hAnsi="Arial Narrow"/>
          <w:bCs/>
          <w:szCs w:val="24"/>
          <w:lang w:val="de-AT"/>
        </w:rPr>
        <w:t>eine Operation</w:t>
      </w:r>
      <w:r w:rsidR="008C5112" w:rsidRPr="008C5112">
        <w:rPr>
          <w:rFonts w:ascii="Arial Narrow" w:hAnsi="Arial Narrow"/>
          <w:bCs/>
          <w:szCs w:val="24"/>
          <w:lang w:val="de-AT"/>
        </w:rPr>
        <w:t xml:space="preserve"> erfordern, und </w:t>
      </w:r>
      <w:r w:rsidR="008C5112">
        <w:rPr>
          <w:rFonts w:ascii="Arial Narrow" w:hAnsi="Arial Narrow"/>
          <w:bCs/>
          <w:szCs w:val="24"/>
          <w:lang w:val="de-AT"/>
        </w:rPr>
        <w:t>sind vielversprechend</w:t>
      </w:r>
      <w:r w:rsidR="008C5112" w:rsidRPr="008C5112">
        <w:rPr>
          <w:rFonts w:ascii="Arial Narrow" w:hAnsi="Arial Narrow"/>
          <w:bCs/>
          <w:szCs w:val="24"/>
          <w:lang w:val="de-AT"/>
        </w:rPr>
        <w:t xml:space="preserve"> </w:t>
      </w:r>
      <w:r w:rsidR="00F03C88">
        <w:rPr>
          <w:rFonts w:ascii="Arial Narrow" w:hAnsi="Arial Narrow"/>
          <w:bCs/>
          <w:szCs w:val="24"/>
          <w:lang w:val="de-AT"/>
        </w:rPr>
        <w:t xml:space="preserve">um </w:t>
      </w:r>
      <w:r w:rsidR="00642A47">
        <w:rPr>
          <w:rFonts w:ascii="Arial Narrow" w:hAnsi="Arial Narrow"/>
          <w:bCs/>
          <w:szCs w:val="24"/>
          <w:lang w:val="de-AT"/>
        </w:rPr>
        <w:t>die Behandlung zu personalisieren</w:t>
      </w:r>
      <w:r w:rsidR="008C5112">
        <w:rPr>
          <w:rFonts w:ascii="Arial Narrow" w:hAnsi="Arial Narrow"/>
          <w:bCs/>
          <w:szCs w:val="24"/>
          <w:lang w:val="de-AT"/>
        </w:rPr>
        <w:t>. Zum Beispiel können Patientinnen und Patienten laufend</w:t>
      </w:r>
      <w:r w:rsidR="008C5112" w:rsidRPr="008C5112">
        <w:rPr>
          <w:rFonts w:ascii="Arial Narrow" w:hAnsi="Arial Narrow"/>
          <w:bCs/>
          <w:szCs w:val="24"/>
          <w:lang w:val="de-AT"/>
        </w:rPr>
        <w:t xml:space="preserve"> auf molekulare Veränderungen im Tumor </w:t>
      </w:r>
      <w:r w:rsidR="008C5112">
        <w:rPr>
          <w:rFonts w:ascii="Arial Narrow" w:hAnsi="Arial Narrow"/>
          <w:bCs/>
          <w:szCs w:val="24"/>
          <w:lang w:val="de-AT"/>
        </w:rPr>
        <w:t>untersucht werden</w:t>
      </w:r>
      <w:r w:rsidR="008C5112" w:rsidRPr="008C5112">
        <w:rPr>
          <w:rFonts w:ascii="Arial Narrow" w:hAnsi="Arial Narrow"/>
          <w:bCs/>
          <w:szCs w:val="24"/>
          <w:lang w:val="de-AT"/>
        </w:rPr>
        <w:t xml:space="preserve">. </w:t>
      </w:r>
      <w:r w:rsidR="008C5112">
        <w:rPr>
          <w:rFonts w:ascii="Arial Narrow" w:hAnsi="Arial Narrow"/>
          <w:bCs/>
          <w:szCs w:val="24"/>
          <w:lang w:val="de-AT"/>
        </w:rPr>
        <w:t>Bisher</w:t>
      </w:r>
      <w:r w:rsidR="008C5112" w:rsidRPr="008C5112">
        <w:rPr>
          <w:rFonts w:ascii="Arial Narrow" w:hAnsi="Arial Narrow"/>
          <w:bCs/>
          <w:szCs w:val="24"/>
          <w:lang w:val="de-AT"/>
        </w:rPr>
        <w:t xml:space="preserve"> wurde der Einsatz der Flüssigbiopsie bei Kr</w:t>
      </w:r>
      <w:r w:rsidR="008C5112">
        <w:rPr>
          <w:rFonts w:ascii="Arial Narrow" w:hAnsi="Arial Narrow"/>
          <w:bCs/>
          <w:szCs w:val="24"/>
          <w:lang w:val="de-AT"/>
        </w:rPr>
        <w:t>ebs im Kindesalter</w:t>
      </w:r>
      <w:r w:rsidR="008C5112" w:rsidRPr="008C5112">
        <w:rPr>
          <w:rFonts w:ascii="Arial Narrow" w:hAnsi="Arial Narrow"/>
          <w:bCs/>
          <w:szCs w:val="24"/>
          <w:lang w:val="de-AT"/>
        </w:rPr>
        <w:t xml:space="preserve"> </w:t>
      </w:r>
      <w:r w:rsidR="00F03C88">
        <w:rPr>
          <w:rFonts w:ascii="Arial Narrow" w:hAnsi="Arial Narrow"/>
          <w:bCs/>
          <w:szCs w:val="24"/>
          <w:lang w:val="de-AT"/>
        </w:rPr>
        <w:t xml:space="preserve">allerdings </w:t>
      </w:r>
      <w:r w:rsidR="008C5112" w:rsidRPr="008C5112">
        <w:rPr>
          <w:rFonts w:ascii="Arial Narrow" w:hAnsi="Arial Narrow"/>
          <w:bCs/>
          <w:szCs w:val="24"/>
          <w:lang w:val="de-AT"/>
        </w:rPr>
        <w:t xml:space="preserve">dadurch </w:t>
      </w:r>
      <w:r w:rsidR="00F03C88">
        <w:rPr>
          <w:rFonts w:ascii="Arial Narrow" w:hAnsi="Arial Narrow"/>
          <w:bCs/>
          <w:szCs w:val="24"/>
          <w:lang w:val="de-AT"/>
        </w:rPr>
        <w:t>begrenzt</w:t>
      </w:r>
      <w:r w:rsidR="008C5112" w:rsidRPr="008C5112">
        <w:rPr>
          <w:rFonts w:ascii="Arial Narrow" w:hAnsi="Arial Narrow"/>
          <w:bCs/>
          <w:szCs w:val="24"/>
          <w:lang w:val="de-AT"/>
        </w:rPr>
        <w:t xml:space="preserve">, dass viele </w:t>
      </w:r>
      <w:r w:rsidR="00642A47">
        <w:rPr>
          <w:rFonts w:ascii="Arial Narrow" w:hAnsi="Arial Narrow"/>
          <w:bCs/>
          <w:szCs w:val="24"/>
          <w:lang w:val="de-AT"/>
        </w:rPr>
        <w:t>kindliche Tumore</w:t>
      </w:r>
      <w:r w:rsidR="008C5112" w:rsidRPr="008C5112">
        <w:rPr>
          <w:rFonts w:ascii="Arial Narrow" w:hAnsi="Arial Narrow"/>
          <w:bCs/>
          <w:szCs w:val="24"/>
          <w:lang w:val="de-AT"/>
        </w:rPr>
        <w:t xml:space="preserve"> nur wenige genetische Veränderungen aufweisen, die in der DNA </w:t>
      </w:r>
      <w:r w:rsidR="00642A47">
        <w:rPr>
          <w:rFonts w:ascii="Arial Narrow" w:hAnsi="Arial Narrow"/>
          <w:bCs/>
          <w:szCs w:val="24"/>
          <w:lang w:val="de-AT"/>
        </w:rPr>
        <w:t xml:space="preserve">im Blut </w:t>
      </w:r>
      <w:r w:rsidR="008C5112" w:rsidRPr="008C5112">
        <w:rPr>
          <w:rFonts w:ascii="Arial Narrow" w:hAnsi="Arial Narrow"/>
          <w:bCs/>
          <w:szCs w:val="24"/>
          <w:lang w:val="de-AT"/>
        </w:rPr>
        <w:t xml:space="preserve">nachweisbar </w:t>
      </w:r>
      <w:r w:rsidR="00F03C88">
        <w:rPr>
          <w:rFonts w:ascii="Arial Narrow" w:hAnsi="Arial Narrow"/>
          <w:bCs/>
          <w:szCs w:val="24"/>
          <w:lang w:val="de-AT"/>
        </w:rPr>
        <w:t>wären</w:t>
      </w:r>
      <w:r w:rsidR="008C5112" w:rsidRPr="008C5112">
        <w:rPr>
          <w:rFonts w:ascii="Arial Narrow" w:hAnsi="Arial Narrow"/>
          <w:bCs/>
          <w:szCs w:val="24"/>
          <w:lang w:val="de-AT"/>
        </w:rPr>
        <w:t xml:space="preserve">. </w:t>
      </w:r>
    </w:p>
    <w:p w14:paraId="5957EFD9" w14:textId="4765A94E" w:rsidR="00146F77" w:rsidRPr="00B43F1B" w:rsidRDefault="00146F77" w:rsidP="00AC1D25">
      <w:pPr>
        <w:rPr>
          <w:rFonts w:ascii="Arial Narrow" w:hAnsi="Arial Narrow"/>
          <w:bCs/>
          <w:szCs w:val="24"/>
          <w:lang w:val="de-AT"/>
        </w:rPr>
      </w:pPr>
    </w:p>
    <w:p w14:paraId="39028F56" w14:textId="77777777" w:rsidR="00642A47" w:rsidRDefault="00B43F1B" w:rsidP="00B43F1B">
      <w:pPr>
        <w:rPr>
          <w:rFonts w:ascii="Arial Narrow" w:hAnsi="Arial Narrow"/>
          <w:b/>
          <w:bCs/>
          <w:sz w:val="26"/>
          <w:szCs w:val="26"/>
          <w:lang w:val="de-AT"/>
        </w:rPr>
      </w:pPr>
      <w:r w:rsidRPr="00B43F1B">
        <w:rPr>
          <w:rFonts w:ascii="Arial Narrow" w:hAnsi="Arial Narrow"/>
          <w:b/>
          <w:bCs/>
          <w:sz w:val="26"/>
          <w:szCs w:val="26"/>
          <w:lang w:val="de-AT"/>
        </w:rPr>
        <w:t xml:space="preserve">Tumorspezifische </w:t>
      </w:r>
      <w:r w:rsidR="00727368">
        <w:rPr>
          <w:rFonts w:ascii="Arial Narrow" w:hAnsi="Arial Narrow"/>
          <w:b/>
          <w:bCs/>
          <w:sz w:val="26"/>
          <w:szCs w:val="26"/>
          <w:lang w:val="de-AT"/>
        </w:rPr>
        <w:t>Epigenetik</w:t>
      </w:r>
      <w:r w:rsidRPr="00B43F1B">
        <w:rPr>
          <w:rFonts w:ascii="Arial Narrow" w:hAnsi="Arial Narrow"/>
          <w:b/>
          <w:bCs/>
          <w:sz w:val="26"/>
          <w:szCs w:val="26"/>
          <w:lang w:val="de-AT"/>
        </w:rPr>
        <w:t xml:space="preserve"> ausn</w:t>
      </w:r>
      <w:r w:rsidR="00016C48">
        <w:rPr>
          <w:rFonts w:ascii="Arial Narrow" w:hAnsi="Arial Narrow"/>
          <w:b/>
          <w:bCs/>
          <w:sz w:val="26"/>
          <w:szCs w:val="26"/>
          <w:lang w:val="de-AT"/>
        </w:rPr>
        <w:t>ü</w:t>
      </w:r>
      <w:r w:rsidRPr="00B43F1B">
        <w:rPr>
          <w:rFonts w:ascii="Arial Narrow" w:hAnsi="Arial Narrow"/>
          <w:b/>
          <w:bCs/>
          <w:sz w:val="26"/>
          <w:szCs w:val="26"/>
          <w:lang w:val="de-AT"/>
        </w:rPr>
        <w:t>tzen</w:t>
      </w:r>
    </w:p>
    <w:p w14:paraId="1A160972" w14:textId="20942512" w:rsidR="00642A47" w:rsidRPr="00F03C88" w:rsidRDefault="00642A47" w:rsidP="00B43F1B">
      <w:pPr>
        <w:rPr>
          <w:rFonts w:ascii="Arial Narrow" w:hAnsi="Arial Narrow"/>
          <w:bCs/>
          <w:szCs w:val="24"/>
          <w:lang w:val="de-AT"/>
        </w:rPr>
      </w:pPr>
      <w:r w:rsidRPr="00F03C88">
        <w:rPr>
          <w:rFonts w:ascii="Arial Narrow" w:hAnsi="Arial Narrow"/>
          <w:bCs/>
          <w:szCs w:val="24"/>
          <w:lang w:val="de-AT"/>
        </w:rPr>
        <w:t>Zellfreie DNA aus absterbenden Tumorzellen zirkuliert im Blut in Form von kleinen Fragmenten. Deren Größe ist weder zufällig noch allein durch die DNA-Sequenz bestimmt. Vielmehr spiegelt sie wider, wie die DNA im Inner</w:t>
      </w:r>
      <w:r w:rsidR="00BB643C" w:rsidRPr="00F03C88">
        <w:rPr>
          <w:rFonts w:ascii="Arial Narrow" w:hAnsi="Arial Narrow"/>
          <w:bCs/>
          <w:szCs w:val="24"/>
          <w:lang w:val="de-AT"/>
        </w:rPr>
        <w:t>en der Krebszellen verpackt ist. U</w:t>
      </w:r>
      <w:r w:rsidRPr="00F03C88">
        <w:rPr>
          <w:rFonts w:ascii="Arial Narrow" w:hAnsi="Arial Narrow"/>
          <w:bCs/>
          <w:szCs w:val="24"/>
          <w:lang w:val="de-AT"/>
        </w:rPr>
        <w:t xml:space="preserve">nd sie wird von der </w:t>
      </w:r>
      <w:r w:rsidR="00BB643C" w:rsidRPr="00F03C88">
        <w:rPr>
          <w:rFonts w:ascii="Arial Narrow" w:hAnsi="Arial Narrow"/>
          <w:bCs/>
          <w:szCs w:val="24"/>
          <w:lang w:val="de-AT"/>
        </w:rPr>
        <w:t xml:space="preserve">Struktur des Chromatins </w:t>
      </w:r>
      <w:r w:rsidR="003365D9">
        <w:rPr>
          <w:rFonts w:ascii="Arial Narrow" w:hAnsi="Arial Narrow"/>
          <w:bCs/>
          <w:szCs w:val="24"/>
          <w:lang w:val="de-AT"/>
        </w:rPr>
        <w:t>(</w:t>
      </w:r>
      <w:r w:rsidRPr="00F03C88">
        <w:rPr>
          <w:rFonts w:ascii="Arial Narrow" w:hAnsi="Arial Narrow"/>
          <w:bCs/>
          <w:szCs w:val="24"/>
          <w:lang w:val="de-AT"/>
        </w:rPr>
        <w:t>dem Komplex aus DNA, Protein</w:t>
      </w:r>
      <w:r w:rsidR="00BB643C" w:rsidRPr="00F03C88">
        <w:rPr>
          <w:rFonts w:ascii="Arial Narrow" w:hAnsi="Arial Narrow"/>
          <w:bCs/>
          <w:szCs w:val="24"/>
          <w:lang w:val="de-AT"/>
        </w:rPr>
        <w:t>en</w:t>
      </w:r>
      <w:r w:rsidRPr="00F03C88">
        <w:rPr>
          <w:rFonts w:ascii="Arial Narrow" w:hAnsi="Arial Narrow"/>
          <w:bCs/>
          <w:szCs w:val="24"/>
          <w:lang w:val="de-AT"/>
        </w:rPr>
        <w:t xml:space="preserve"> und RNA) und den epigenetischen Profilen dieser Zellen beeinflusst. </w:t>
      </w:r>
      <w:r w:rsidR="00BB643C" w:rsidRPr="00F03C88">
        <w:rPr>
          <w:rFonts w:ascii="Arial Narrow" w:hAnsi="Arial Narrow"/>
          <w:bCs/>
          <w:szCs w:val="24"/>
          <w:lang w:val="de-AT"/>
        </w:rPr>
        <w:t>Das ist hochrelevant</w:t>
      </w:r>
      <w:r w:rsidRPr="00F03C88">
        <w:rPr>
          <w:rFonts w:ascii="Arial Narrow" w:hAnsi="Arial Narrow"/>
          <w:bCs/>
          <w:szCs w:val="24"/>
          <w:lang w:val="de-AT"/>
        </w:rPr>
        <w:t xml:space="preserve">, da die epigenetischen Muster </w:t>
      </w:r>
      <w:r w:rsidR="003365D9">
        <w:rPr>
          <w:rFonts w:ascii="Arial Narrow" w:hAnsi="Arial Narrow"/>
          <w:bCs/>
          <w:szCs w:val="24"/>
          <w:lang w:val="de-AT"/>
        </w:rPr>
        <w:t>–</w:t>
      </w:r>
      <w:r w:rsidRPr="00F03C88">
        <w:rPr>
          <w:rFonts w:ascii="Arial Narrow" w:hAnsi="Arial Narrow"/>
          <w:bCs/>
          <w:szCs w:val="24"/>
          <w:lang w:val="de-AT"/>
        </w:rPr>
        <w:t xml:space="preserve"> manchmal als "zweiter Code" des Genoms bezeichnet </w:t>
      </w:r>
      <w:r w:rsidR="003365D9">
        <w:rPr>
          <w:rFonts w:ascii="Arial Narrow" w:hAnsi="Arial Narrow"/>
          <w:bCs/>
          <w:szCs w:val="24"/>
          <w:lang w:val="de-AT"/>
        </w:rPr>
        <w:t>–</w:t>
      </w:r>
      <w:r w:rsidRPr="00F03C88">
        <w:rPr>
          <w:rFonts w:ascii="Arial Narrow" w:hAnsi="Arial Narrow"/>
          <w:bCs/>
          <w:szCs w:val="24"/>
          <w:lang w:val="de-AT"/>
        </w:rPr>
        <w:t xml:space="preserve"> für verschiedene Zelltypen im menschlichen Körper charakteristisch unterschiedlich sind. </w:t>
      </w:r>
      <w:r w:rsidR="001310D4" w:rsidRPr="001310D4">
        <w:rPr>
          <w:rFonts w:ascii="Arial Narrow" w:hAnsi="Arial Narrow"/>
          <w:bCs/>
          <w:szCs w:val="24"/>
          <w:lang w:val="de-AT"/>
        </w:rPr>
        <w:t xml:space="preserve">Epigenetische Mechanismen führen zu einer Änderung der Genfunktion, die nicht auf Veränderungen der DNA-Sequenz beruhen, aber dennoch an Tochterzellen weitergegeben werden. </w:t>
      </w:r>
      <w:r w:rsidR="001310D4">
        <w:rPr>
          <w:rFonts w:ascii="Arial Narrow" w:hAnsi="Arial Narrow"/>
          <w:bCs/>
          <w:szCs w:val="24"/>
          <w:lang w:val="de-AT"/>
        </w:rPr>
        <w:t>Die</w:t>
      </w:r>
      <w:r w:rsidRPr="00F03C88">
        <w:rPr>
          <w:rFonts w:ascii="Arial Narrow" w:hAnsi="Arial Narrow"/>
          <w:bCs/>
          <w:szCs w:val="24"/>
          <w:lang w:val="de-AT"/>
        </w:rPr>
        <w:t xml:space="preserve"> Analyse der </w:t>
      </w:r>
      <w:r w:rsidR="00BB643C" w:rsidRPr="00F03C88">
        <w:rPr>
          <w:rFonts w:ascii="Arial Narrow" w:hAnsi="Arial Narrow"/>
          <w:bCs/>
          <w:szCs w:val="24"/>
          <w:lang w:val="de-AT"/>
        </w:rPr>
        <w:t>im Blut zirkulierenden</w:t>
      </w:r>
      <w:r w:rsidRPr="00F03C88">
        <w:rPr>
          <w:rFonts w:ascii="Arial Narrow" w:hAnsi="Arial Narrow"/>
          <w:bCs/>
          <w:szCs w:val="24"/>
          <w:lang w:val="de-AT"/>
        </w:rPr>
        <w:t xml:space="preserve"> DNA-Fragmentierungsmuster </w:t>
      </w:r>
      <w:r w:rsidR="001310D4">
        <w:rPr>
          <w:rFonts w:ascii="Arial Narrow" w:hAnsi="Arial Narrow"/>
          <w:bCs/>
          <w:szCs w:val="24"/>
          <w:lang w:val="de-AT"/>
        </w:rPr>
        <w:t xml:space="preserve">bietet </w:t>
      </w:r>
      <w:r w:rsidRPr="00F03C88">
        <w:rPr>
          <w:rFonts w:ascii="Arial Narrow" w:hAnsi="Arial Narrow"/>
          <w:bCs/>
          <w:szCs w:val="24"/>
          <w:lang w:val="de-AT"/>
        </w:rPr>
        <w:t>eine einzigartige Möglichkeit, etwas über die epigenetische Regulation im Inneren des Tumors zu erfahren, ohne Tumorzellen chirurgisch entfernen zu müssen oder überhaupt zu wissen, ob und wo im Körper ein Tumor existiert.</w:t>
      </w:r>
    </w:p>
    <w:p w14:paraId="63681F54" w14:textId="11DFBA3A" w:rsidR="00B43F1B" w:rsidRPr="00F03C88" w:rsidRDefault="00B43F1B" w:rsidP="00B43F1B">
      <w:pPr>
        <w:rPr>
          <w:rFonts w:ascii="Arial Narrow" w:hAnsi="Arial Narrow"/>
          <w:bCs/>
          <w:szCs w:val="24"/>
          <w:lang w:val="de-AT"/>
        </w:rPr>
      </w:pPr>
      <w:r w:rsidRPr="00F03C88">
        <w:rPr>
          <w:rFonts w:ascii="Arial Narrow" w:hAnsi="Arial Narrow"/>
          <w:b/>
          <w:bCs/>
          <w:szCs w:val="24"/>
          <w:lang w:val="de-AT"/>
        </w:rPr>
        <w:lastRenderedPageBreak/>
        <w:br/>
      </w:r>
    </w:p>
    <w:p w14:paraId="2C86BF32" w14:textId="48651B3F" w:rsidR="00B43F1B" w:rsidRPr="00F03C88" w:rsidRDefault="003365D9" w:rsidP="00B43F1B">
      <w:pPr>
        <w:rPr>
          <w:rFonts w:ascii="Arial Narrow" w:hAnsi="Arial Narrow"/>
          <w:bCs/>
          <w:szCs w:val="24"/>
          <w:lang w:val="de-AT"/>
        </w:rPr>
      </w:pPr>
      <w:r>
        <w:rPr>
          <w:rFonts w:ascii="Arial Narrow" w:hAnsi="Arial Narrow"/>
          <w:bCs/>
          <w:szCs w:val="24"/>
          <w:lang w:val="de-AT"/>
        </w:rPr>
        <w:t>„</w:t>
      </w:r>
      <w:r w:rsidR="00BB643C" w:rsidRPr="00F03C88">
        <w:rPr>
          <w:rFonts w:ascii="Arial Narrow" w:hAnsi="Arial Narrow"/>
          <w:bCs/>
          <w:szCs w:val="24"/>
          <w:lang w:val="de-AT"/>
        </w:rPr>
        <w:t xml:space="preserve">Bereits in einer früheren Arbeit haben wir die einzigartigen epigenetischen Fußabdrücke des Ewing-Sarkoms identifiziert. Daraus folgerten wir, dass diese charakteristischen epigenetischen Fußabdrücke in den Fragmentierungsmustern der vom Tumor stammenden und im Blut zirkulierenden DNA erhalten sein sollten. Damit hätten wir einen dringend benötigten Marker für die Frühdiagnose und die Tumorklassifizierung nach dem Konzept der Flüssigbiopsie", erklärt Tomazou, </w:t>
      </w:r>
      <w:proofErr w:type="spellStart"/>
      <w:r w:rsidR="00BB643C" w:rsidRPr="00F03C88">
        <w:rPr>
          <w:rFonts w:ascii="Arial Narrow" w:hAnsi="Arial Narrow"/>
          <w:bCs/>
          <w:szCs w:val="24"/>
          <w:lang w:val="de-AT"/>
        </w:rPr>
        <w:t>Principal</w:t>
      </w:r>
      <w:proofErr w:type="spellEnd"/>
      <w:r w:rsidR="00BB643C" w:rsidRPr="00F03C88">
        <w:rPr>
          <w:rFonts w:ascii="Arial Narrow" w:hAnsi="Arial Narrow"/>
          <w:bCs/>
          <w:szCs w:val="24"/>
          <w:lang w:val="de-AT"/>
        </w:rPr>
        <w:t xml:space="preserve"> </w:t>
      </w:r>
      <w:proofErr w:type="spellStart"/>
      <w:r w:rsidR="00BB643C" w:rsidRPr="00F03C88">
        <w:rPr>
          <w:rFonts w:ascii="Arial Narrow" w:hAnsi="Arial Narrow"/>
          <w:bCs/>
          <w:szCs w:val="24"/>
          <w:lang w:val="de-AT"/>
        </w:rPr>
        <w:t>Investigator</w:t>
      </w:r>
      <w:proofErr w:type="spellEnd"/>
      <w:r w:rsidR="00BB643C" w:rsidRPr="00F03C88">
        <w:rPr>
          <w:rFonts w:ascii="Arial Narrow" w:hAnsi="Arial Narrow"/>
          <w:bCs/>
          <w:szCs w:val="24"/>
          <w:lang w:val="de-AT"/>
        </w:rPr>
        <w:t xml:space="preserve"> der Epigenom-basierten Präzisionsmedizin-Gruppe an der St. Anna Kinderkrebsforschung.</w:t>
      </w:r>
    </w:p>
    <w:p w14:paraId="1BC832DE" w14:textId="6A542EC9" w:rsidR="00BB643C" w:rsidRDefault="00BB643C" w:rsidP="00B43F1B">
      <w:pPr>
        <w:rPr>
          <w:rFonts w:ascii="Arial Narrow" w:hAnsi="Arial Narrow"/>
          <w:bCs/>
          <w:szCs w:val="24"/>
          <w:lang w:val="de-AT"/>
        </w:rPr>
      </w:pPr>
    </w:p>
    <w:p w14:paraId="16A64546" w14:textId="2281C47C" w:rsidR="007E5B6F" w:rsidRPr="00B43F1B" w:rsidRDefault="00A12A9D" w:rsidP="00AC1D25">
      <w:pPr>
        <w:rPr>
          <w:rFonts w:ascii="Arial Narrow" w:hAnsi="Arial Narrow"/>
          <w:bCs/>
          <w:szCs w:val="24"/>
          <w:lang w:val="de-AT"/>
        </w:rPr>
      </w:pPr>
      <w:r w:rsidRPr="00B43F1B">
        <w:rPr>
          <w:rFonts w:ascii="Arial Narrow" w:hAnsi="Arial Narrow"/>
          <w:b/>
          <w:bCs/>
          <w:sz w:val="26"/>
          <w:szCs w:val="26"/>
          <w:lang w:val="de-AT"/>
        </w:rPr>
        <w:t>Maschinelles</w:t>
      </w:r>
      <w:r w:rsidR="00B43F1B" w:rsidRPr="00B43F1B">
        <w:rPr>
          <w:rFonts w:ascii="Arial Narrow" w:hAnsi="Arial Narrow"/>
          <w:b/>
          <w:bCs/>
          <w:sz w:val="26"/>
          <w:szCs w:val="26"/>
          <w:lang w:val="de-AT"/>
        </w:rPr>
        <w:t xml:space="preserve"> Lernen erhöht die Sensitivität</w:t>
      </w:r>
    </w:p>
    <w:p w14:paraId="048A7782" w14:textId="5E32242C" w:rsidR="00B43F1B" w:rsidRPr="00B43F1B" w:rsidRDefault="00B43F1B" w:rsidP="00B43F1B">
      <w:pPr>
        <w:rPr>
          <w:rFonts w:ascii="Arial Narrow" w:hAnsi="Arial Narrow"/>
          <w:bCs/>
          <w:szCs w:val="24"/>
          <w:lang w:val="de-AT"/>
        </w:rPr>
      </w:pPr>
      <w:r w:rsidRPr="00B43F1B">
        <w:rPr>
          <w:rFonts w:ascii="Arial Narrow" w:hAnsi="Arial Narrow"/>
          <w:bCs/>
          <w:szCs w:val="24"/>
          <w:lang w:val="de-AT"/>
        </w:rPr>
        <w:t>Die neue Studie vergleicht verschiedene Me</w:t>
      </w:r>
      <w:r w:rsidR="00A12A9D">
        <w:rPr>
          <w:rFonts w:ascii="Arial Narrow" w:hAnsi="Arial Narrow"/>
          <w:bCs/>
          <w:szCs w:val="24"/>
          <w:lang w:val="de-AT"/>
        </w:rPr>
        <w:t>sssysteme</w:t>
      </w:r>
      <w:r w:rsidRPr="00B43F1B">
        <w:rPr>
          <w:rFonts w:ascii="Arial Narrow" w:hAnsi="Arial Narrow"/>
          <w:bCs/>
          <w:szCs w:val="24"/>
          <w:lang w:val="de-AT"/>
        </w:rPr>
        <w:t xml:space="preserve"> zur Analyse der zellfreien DNA-Fragment</w:t>
      </w:r>
      <w:r w:rsidR="00A12A9D">
        <w:rPr>
          <w:rFonts w:ascii="Arial Narrow" w:hAnsi="Arial Narrow"/>
          <w:bCs/>
          <w:szCs w:val="24"/>
          <w:lang w:val="de-AT"/>
        </w:rPr>
        <w:t>ierung. Sie</w:t>
      </w:r>
      <w:r w:rsidRPr="00B43F1B">
        <w:rPr>
          <w:rFonts w:ascii="Arial Narrow" w:hAnsi="Arial Narrow"/>
          <w:bCs/>
          <w:szCs w:val="24"/>
          <w:lang w:val="de-AT"/>
        </w:rPr>
        <w:t xml:space="preserve"> s</w:t>
      </w:r>
      <w:r w:rsidR="001310D4">
        <w:rPr>
          <w:rFonts w:ascii="Arial Narrow" w:hAnsi="Arial Narrow"/>
          <w:bCs/>
          <w:szCs w:val="24"/>
          <w:lang w:val="de-AT"/>
        </w:rPr>
        <w:t>etzt</w:t>
      </w:r>
      <w:r w:rsidR="00A12A9D">
        <w:rPr>
          <w:rFonts w:ascii="Arial Narrow" w:hAnsi="Arial Narrow"/>
          <w:bCs/>
          <w:szCs w:val="24"/>
          <w:lang w:val="de-AT"/>
        </w:rPr>
        <w:t xml:space="preserve"> zudem</w:t>
      </w:r>
      <w:r w:rsidRPr="00B43F1B">
        <w:rPr>
          <w:rFonts w:ascii="Arial Narrow" w:hAnsi="Arial Narrow"/>
          <w:bCs/>
          <w:szCs w:val="24"/>
          <w:lang w:val="de-AT"/>
        </w:rPr>
        <w:t xml:space="preserve"> den LIQUORICE-Algorithmus</w:t>
      </w:r>
      <w:r w:rsidR="00A12A9D">
        <w:rPr>
          <w:rFonts w:ascii="Arial Narrow" w:hAnsi="Arial Narrow"/>
          <w:bCs/>
          <w:szCs w:val="24"/>
          <w:lang w:val="de-AT"/>
        </w:rPr>
        <w:t xml:space="preserve"> </w:t>
      </w:r>
      <w:r w:rsidR="001310D4">
        <w:rPr>
          <w:rFonts w:ascii="Arial Narrow" w:hAnsi="Arial Narrow"/>
          <w:bCs/>
          <w:szCs w:val="24"/>
          <w:lang w:val="de-AT"/>
        </w:rPr>
        <w:t>ein</w:t>
      </w:r>
      <w:r w:rsidR="00A12A9D">
        <w:rPr>
          <w:rFonts w:ascii="Arial Narrow" w:hAnsi="Arial Narrow"/>
          <w:bCs/>
          <w:szCs w:val="24"/>
          <w:lang w:val="de-AT"/>
        </w:rPr>
        <w:t xml:space="preserve">, der </w:t>
      </w:r>
      <w:r w:rsidRPr="00B43F1B">
        <w:rPr>
          <w:rFonts w:ascii="Arial Narrow" w:hAnsi="Arial Narrow"/>
          <w:bCs/>
          <w:szCs w:val="24"/>
          <w:lang w:val="de-AT"/>
        </w:rPr>
        <w:t xml:space="preserve">zirkulierende Tumor-DNA auf der Basis von krebsspezifischen Chromatin-Signaturen </w:t>
      </w:r>
      <w:r w:rsidR="00A12A9D">
        <w:rPr>
          <w:rFonts w:ascii="Arial Narrow" w:hAnsi="Arial Narrow"/>
          <w:bCs/>
          <w:szCs w:val="24"/>
          <w:lang w:val="de-AT"/>
        </w:rPr>
        <w:t>erkennt</w:t>
      </w:r>
      <w:r w:rsidRPr="00B43F1B">
        <w:rPr>
          <w:rFonts w:ascii="Arial Narrow" w:hAnsi="Arial Narrow"/>
          <w:bCs/>
          <w:szCs w:val="24"/>
          <w:lang w:val="de-AT"/>
        </w:rPr>
        <w:t>. Die Wissenschaftler</w:t>
      </w:r>
      <w:r w:rsidR="00A12A9D">
        <w:rPr>
          <w:rFonts w:ascii="Arial Narrow" w:hAnsi="Arial Narrow"/>
          <w:bCs/>
          <w:szCs w:val="24"/>
          <w:lang w:val="de-AT"/>
        </w:rPr>
        <w:t>innen und Wissenschaftler</w:t>
      </w:r>
      <w:r w:rsidRPr="00B43F1B">
        <w:rPr>
          <w:rFonts w:ascii="Arial Narrow" w:hAnsi="Arial Narrow"/>
          <w:bCs/>
          <w:szCs w:val="24"/>
          <w:lang w:val="de-AT"/>
        </w:rPr>
        <w:t xml:space="preserve"> verwenden </w:t>
      </w:r>
      <w:proofErr w:type="spellStart"/>
      <w:r w:rsidRPr="00B43F1B">
        <w:rPr>
          <w:rFonts w:ascii="Arial Narrow" w:hAnsi="Arial Narrow"/>
          <w:bCs/>
          <w:szCs w:val="24"/>
          <w:lang w:val="de-AT"/>
        </w:rPr>
        <w:t>Machine</w:t>
      </w:r>
      <w:proofErr w:type="spellEnd"/>
      <w:r w:rsidRPr="00B43F1B">
        <w:rPr>
          <w:rFonts w:ascii="Arial Narrow" w:hAnsi="Arial Narrow"/>
          <w:bCs/>
          <w:szCs w:val="24"/>
          <w:lang w:val="de-AT"/>
        </w:rPr>
        <w:t>-Learning-</w:t>
      </w:r>
      <w:proofErr w:type="spellStart"/>
      <w:r w:rsidRPr="00B43F1B">
        <w:rPr>
          <w:rFonts w:ascii="Arial Narrow" w:hAnsi="Arial Narrow"/>
          <w:bCs/>
          <w:szCs w:val="24"/>
          <w:lang w:val="de-AT"/>
        </w:rPr>
        <w:t>Klassifikatoren</w:t>
      </w:r>
      <w:proofErr w:type="spellEnd"/>
      <w:r w:rsidRPr="00B43F1B">
        <w:rPr>
          <w:rFonts w:ascii="Arial Narrow" w:hAnsi="Arial Narrow"/>
          <w:bCs/>
          <w:szCs w:val="24"/>
          <w:lang w:val="de-AT"/>
        </w:rPr>
        <w:t>, um zwischen Patient</w:t>
      </w:r>
      <w:r w:rsidR="00A12A9D">
        <w:rPr>
          <w:rFonts w:ascii="Arial Narrow" w:hAnsi="Arial Narrow"/>
          <w:bCs/>
          <w:szCs w:val="24"/>
          <w:lang w:val="de-AT"/>
        </w:rPr>
        <w:t>innen und Patient</w:t>
      </w:r>
      <w:r w:rsidRPr="00B43F1B">
        <w:rPr>
          <w:rFonts w:ascii="Arial Narrow" w:hAnsi="Arial Narrow"/>
          <w:bCs/>
          <w:szCs w:val="24"/>
          <w:lang w:val="de-AT"/>
        </w:rPr>
        <w:t>en mit Krebs und gesunden Personen sowie zwischen verschiedene</w:t>
      </w:r>
      <w:r w:rsidR="00332F0B">
        <w:rPr>
          <w:rFonts w:ascii="Arial Narrow" w:hAnsi="Arial Narrow"/>
          <w:bCs/>
          <w:szCs w:val="24"/>
          <w:lang w:val="de-AT"/>
        </w:rPr>
        <w:t xml:space="preserve">n </w:t>
      </w:r>
      <w:r w:rsidR="00BB643C">
        <w:rPr>
          <w:rFonts w:ascii="Arial Narrow" w:hAnsi="Arial Narrow"/>
          <w:bCs/>
          <w:szCs w:val="24"/>
          <w:lang w:val="de-AT"/>
        </w:rPr>
        <w:t xml:space="preserve">Arten von kindlichen Sarkomen </w:t>
      </w:r>
      <w:r w:rsidR="00332F0B">
        <w:rPr>
          <w:rFonts w:ascii="Arial Narrow" w:hAnsi="Arial Narrow"/>
          <w:bCs/>
          <w:szCs w:val="24"/>
          <w:lang w:val="de-AT"/>
        </w:rPr>
        <w:t>zu unterscheiden. „</w:t>
      </w:r>
      <w:r w:rsidRPr="00B43F1B">
        <w:rPr>
          <w:rFonts w:ascii="Arial Narrow" w:hAnsi="Arial Narrow"/>
          <w:bCs/>
          <w:szCs w:val="24"/>
          <w:lang w:val="de-AT"/>
        </w:rPr>
        <w:t xml:space="preserve">Indem wir diese </w:t>
      </w:r>
      <w:r w:rsidR="00A12A9D">
        <w:rPr>
          <w:rFonts w:ascii="Arial Narrow" w:hAnsi="Arial Narrow"/>
          <w:bCs/>
          <w:szCs w:val="24"/>
          <w:lang w:val="de-AT"/>
        </w:rPr>
        <w:t>Algorithmen maschinellen Lernens</w:t>
      </w:r>
      <w:r w:rsidRPr="00B43F1B">
        <w:rPr>
          <w:rFonts w:ascii="Arial Narrow" w:hAnsi="Arial Narrow"/>
          <w:bCs/>
          <w:szCs w:val="24"/>
          <w:lang w:val="de-AT"/>
        </w:rPr>
        <w:t xml:space="preserve"> mit unseren umfangreichen </w:t>
      </w:r>
      <w:proofErr w:type="spellStart"/>
      <w:r w:rsidR="00BB643C">
        <w:rPr>
          <w:rFonts w:ascii="Arial Narrow" w:hAnsi="Arial Narrow"/>
          <w:bCs/>
          <w:szCs w:val="24"/>
          <w:lang w:val="de-AT"/>
        </w:rPr>
        <w:t>Whole</w:t>
      </w:r>
      <w:proofErr w:type="spellEnd"/>
      <w:r w:rsidR="00BB643C">
        <w:rPr>
          <w:rFonts w:ascii="Arial Narrow" w:hAnsi="Arial Narrow"/>
          <w:bCs/>
          <w:szCs w:val="24"/>
          <w:lang w:val="de-AT"/>
        </w:rPr>
        <w:t>-Genome-</w:t>
      </w:r>
      <w:proofErr w:type="spellStart"/>
      <w:r w:rsidR="00BB643C">
        <w:rPr>
          <w:rFonts w:ascii="Arial Narrow" w:hAnsi="Arial Narrow"/>
          <w:bCs/>
          <w:szCs w:val="24"/>
          <w:lang w:val="de-AT"/>
        </w:rPr>
        <w:t>Sequencing</w:t>
      </w:r>
      <w:proofErr w:type="spellEnd"/>
      <w:r w:rsidR="00BB643C">
        <w:rPr>
          <w:rFonts w:ascii="Arial Narrow" w:hAnsi="Arial Narrow"/>
          <w:bCs/>
          <w:szCs w:val="24"/>
          <w:lang w:val="de-AT"/>
        </w:rPr>
        <w:t>-</w:t>
      </w:r>
      <w:r w:rsidR="00A12A9D">
        <w:rPr>
          <w:rFonts w:ascii="Arial Narrow" w:hAnsi="Arial Narrow"/>
          <w:bCs/>
          <w:szCs w:val="24"/>
          <w:lang w:val="de-AT"/>
        </w:rPr>
        <w:t xml:space="preserve">Daten </w:t>
      </w:r>
      <w:r w:rsidR="00022B6D">
        <w:rPr>
          <w:rFonts w:ascii="Arial Narrow" w:hAnsi="Arial Narrow"/>
          <w:bCs/>
          <w:szCs w:val="24"/>
          <w:lang w:val="de-AT"/>
        </w:rPr>
        <w:t>über</w:t>
      </w:r>
      <w:r w:rsidR="00022B6D" w:rsidRPr="00B43F1B">
        <w:rPr>
          <w:rFonts w:ascii="Arial Narrow" w:hAnsi="Arial Narrow"/>
          <w:bCs/>
          <w:szCs w:val="24"/>
          <w:lang w:val="de-AT"/>
        </w:rPr>
        <w:t xml:space="preserve"> </w:t>
      </w:r>
      <w:r w:rsidRPr="00B43F1B">
        <w:rPr>
          <w:rFonts w:ascii="Arial Narrow" w:hAnsi="Arial Narrow"/>
          <w:bCs/>
          <w:szCs w:val="24"/>
          <w:lang w:val="de-AT"/>
        </w:rPr>
        <w:t>Tumor-DNA im Blut füttern, wird die Analyse hochsensitiv</w:t>
      </w:r>
      <w:r w:rsidR="00BB643C">
        <w:rPr>
          <w:rFonts w:ascii="Arial Narrow" w:hAnsi="Arial Narrow"/>
          <w:bCs/>
          <w:szCs w:val="24"/>
          <w:lang w:val="de-AT"/>
        </w:rPr>
        <w:t>. Sie</w:t>
      </w:r>
      <w:r w:rsidRPr="00B43F1B">
        <w:rPr>
          <w:rFonts w:ascii="Arial Narrow" w:hAnsi="Arial Narrow"/>
          <w:bCs/>
          <w:szCs w:val="24"/>
          <w:lang w:val="de-AT"/>
        </w:rPr>
        <w:t xml:space="preserve"> übertrifft in vielen Fällen herkömmliche genetische Analysen", sagt</w:t>
      </w:r>
      <w:r w:rsidR="00A12A9D">
        <w:rPr>
          <w:rFonts w:ascii="Arial Narrow" w:hAnsi="Arial Narrow"/>
          <w:bCs/>
          <w:szCs w:val="24"/>
          <w:lang w:val="de-AT"/>
        </w:rPr>
        <w:t xml:space="preserve"> </w:t>
      </w:r>
      <w:r w:rsidRPr="00B43F1B">
        <w:rPr>
          <w:rFonts w:ascii="Arial Narrow" w:hAnsi="Arial Narrow"/>
          <w:bCs/>
          <w:szCs w:val="24"/>
          <w:lang w:val="de-AT"/>
        </w:rPr>
        <w:t>Tomazou.</w:t>
      </w:r>
    </w:p>
    <w:p w14:paraId="4F175D0A" w14:textId="77777777" w:rsidR="00B43F1B" w:rsidRPr="00B43F1B" w:rsidRDefault="00B43F1B" w:rsidP="00B43F1B">
      <w:pPr>
        <w:rPr>
          <w:rFonts w:ascii="Arial Narrow" w:hAnsi="Arial Narrow"/>
          <w:bCs/>
          <w:szCs w:val="24"/>
          <w:lang w:val="de-AT"/>
        </w:rPr>
      </w:pPr>
    </w:p>
    <w:p w14:paraId="5961050A" w14:textId="130C7CDD" w:rsidR="00CD095C" w:rsidRDefault="00B43F1B" w:rsidP="00B43F1B">
      <w:pPr>
        <w:rPr>
          <w:rFonts w:ascii="Arial Narrow" w:hAnsi="Arial Narrow"/>
          <w:bCs/>
          <w:szCs w:val="24"/>
          <w:lang w:val="de-AT"/>
        </w:rPr>
      </w:pPr>
      <w:r w:rsidRPr="00B43F1B">
        <w:rPr>
          <w:rFonts w:ascii="Arial Narrow" w:hAnsi="Arial Narrow"/>
          <w:bCs/>
          <w:szCs w:val="24"/>
          <w:lang w:val="de-AT"/>
        </w:rPr>
        <w:t>Auf die Frage nach mögl</w:t>
      </w:r>
      <w:r w:rsidR="00332F0B">
        <w:rPr>
          <w:rFonts w:ascii="Arial Narrow" w:hAnsi="Arial Narrow"/>
          <w:bCs/>
          <w:szCs w:val="24"/>
          <w:lang w:val="de-AT"/>
        </w:rPr>
        <w:t xml:space="preserve">ichen Anwendungen erklärt </w:t>
      </w:r>
      <w:r w:rsidR="003365D9">
        <w:rPr>
          <w:rFonts w:ascii="Arial Narrow" w:hAnsi="Arial Narrow"/>
          <w:bCs/>
          <w:szCs w:val="24"/>
          <w:lang w:val="de-AT"/>
        </w:rPr>
        <w:t>die Forscherin</w:t>
      </w:r>
      <w:r w:rsidR="00332F0B">
        <w:rPr>
          <w:rFonts w:ascii="Arial Narrow" w:hAnsi="Arial Narrow"/>
          <w:bCs/>
          <w:szCs w:val="24"/>
          <w:lang w:val="de-AT"/>
        </w:rPr>
        <w:t>: „</w:t>
      </w:r>
      <w:r w:rsidRPr="00B43F1B">
        <w:rPr>
          <w:rFonts w:ascii="Arial Narrow" w:hAnsi="Arial Narrow"/>
          <w:bCs/>
          <w:szCs w:val="24"/>
          <w:lang w:val="de-AT"/>
        </w:rPr>
        <w:t>Unser</w:t>
      </w:r>
      <w:r w:rsidR="00A12A9D">
        <w:rPr>
          <w:rFonts w:ascii="Arial Narrow" w:hAnsi="Arial Narrow"/>
          <w:bCs/>
          <w:szCs w:val="24"/>
          <w:lang w:val="de-AT"/>
        </w:rPr>
        <w:t xml:space="preserve"> An</w:t>
      </w:r>
      <w:r w:rsidR="00332F0B">
        <w:rPr>
          <w:rFonts w:ascii="Arial Narrow" w:hAnsi="Arial Narrow"/>
          <w:bCs/>
          <w:szCs w:val="24"/>
          <w:lang w:val="de-AT"/>
        </w:rPr>
        <w:t>satz</w:t>
      </w:r>
      <w:r w:rsidRPr="00B43F1B">
        <w:rPr>
          <w:rFonts w:ascii="Arial Narrow" w:hAnsi="Arial Narrow"/>
          <w:bCs/>
          <w:szCs w:val="24"/>
          <w:lang w:val="de-AT"/>
        </w:rPr>
        <w:t xml:space="preserve"> funktioniert gut, wir sind sehr begeistert. Allerdings muss er noch weiter validiert werden, bevor er routinemäßig in der klinischen Diagnostik eingesetzt werden kann." Den Wissenschaftler</w:t>
      </w:r>
      <w:r w:rsidR="00332F0B">
        <w:rPr>
          <w:rFonts w:ascii="Arial Narrow" w:hAnsi="Arial Narrow"/>
          <w:bCs/>
          <w:szCs w:val="24"/>
          <w:lang w:val="de-AT"/>
        </w:rPr>
        <w:t>innen und Wissenschaftler</w:t>
      </w:r>
      <w:r w:rsidRPr="00B43F1B">
        <w:rPr>
          <w:rFonts w:ascii="Arial Narrow" w:hAnsi="Arial Narrow"/>
          <w:bCs/>
          <w:szCs w:val="24"/>
          <w:lang w:val="de-AT"/>
        </w:rPr>
        <w:t>n zufolge könnte ihr Ansatz zur minimal</w:t>
      </w:r>
      <w:r w:rsidR="00BB643C">
        <w:rPr>
          <w:rFonts w:ascii="Arial Narrow" w:hAnsi="Arial Narrow"/>
          <w:bCs/>
          <w:szCs w:val="24"/>
          <w:lang w:val="de-AT"/>
        </w:rPr>
        <w:t>-</w:t>
      </w:r>
      <w:r w:rsidRPr="00B43F1B">
        <w:rPr>
          <w:rFonts w:ascii="Arial Narrow" w:hAnsi="Arial Narrow"/>
          <w:bCs/>
          <w:szCs w:val="24"/>
          <w:lang w:val="de-AT"/>
        </w:rPr>
        <w:t>invasiven Diagnose, aber auch als prognostischer Marker eingesetzt werden, der überwacht,</w:t>
      </w:r>
      <w:r w:rsidR="00332F0B">
        <w:rPr>
          <w:rFonts w:ascii="Arial Narrow" w:hAnsi="Arial Narrow"/>
          <w:bCs/>
          <w:szCs w:val="24"/>
          <w:lang w:val="de-AT"/>
        </w:rPr>
        <w:t xml:space="preserve"> welche Patientin bzw.</w:t>
      </w:r>
      <w:r w:rsidRPr="00B43F1B">
        <w:rPr>
          <w:rFonts w:ascii="Arial Narrow" w:hAnsi="Arial Narrow"/>
          <w:bCs/>
          <w:szCs w:val="24"/>
          <w:lang w:val="de-AT"/>
        </w:rPr>
        <w:t xml:space="preserve"> welcher Patient auf eine Therapie anspricht. Darüber hinaus könnte er als </w:t>
      </w:r>
      <w:r w:rsidR="00FA3E33">
        <w:rPr>
          <w:rFonts w:ascii="Arial Narrow" w:hAnsi="Arial Narrow"/>
          <w:bCs/>
          <w:szCs w:val="24"/>
          <w:lang w:val="de-AT"/>
        </w:rPr>
        <w:t>Vorhersage-</w:t>
      </w:r>
      <w:r w:rsidRPr="00B43F1B">
        <w:rPr>
          <w:rFonts w:ascii="Arial Narrow" w:hAnsi="Arial Narrow"/>
          <w:bCs/>
          <w:szCs w:val="24"/>
          <w:lang w:val="de-AT"/>
        </w:rPr>
        <w:t>Marker während der neoadjuvanten</w:t>
      </w:r>
      <w:r w:rsidR="000F4CB6">
        <w:rPr>
          <w:rFonts w:ascii="Arial Narrow" w:hAnsi="Arial Narrow"/>
          <w:bCs/>
          <w:szCs w:val="24"/>
          <w:lang w:val="de-AT"/>
        </w:rPr>
        <w:t xml:space="preserve"> Therapie, also der Therapie vor einer</w:t>
      </w:r>
      <w:r w:rsidRPr="00B43F1B">
        <w:rPr>
          <w:rFonts w:ascii="Arial Narrow" w:hAnsi="Arial Narrow"/>
          <w:bCs/>
          <w:szCs w:val="24"/>
          <w:lang w:val="de-AT"/>
        </w:rPr>
        <w:t xml:space="preserve"> Operation</w:t>
      </w:r>
      <w:r w:rsidR="000F4CB6">
        <w:rPr>
          <w:rFonts w:ascii="Arial Narrow" w:hAnsi="Arial Narrow"/>
          <w:bCs/>
          <w:szCs w:val="24"/>
          <w:lang w:val="de-AT"/>
        </w:rPr>
        <w:t>,</w:t>
      </w:r>
      <w:r w:rsidRPr="00B43F1B">
        <w:rPr>
          <w:rFonts w:ascii="Arial Narrow" w:hAnsi="Arial Narrow"/>
          <w:bCs/>
          <w:szCs w:val="24"/>
          <w:lang w:val="de-AT"/>
        </w:rPr>
        <w:t xml:space="preserve"> dienen und eine Dosisanpassung je nach Ansprechen </w:t>
      </w:r>
      <w:r w:rsidR="00332F0B">
        <w:rPr>
          <w:rFonts w:ascii="Arial Narrow" w:hAnsi="Arial Narrow"/>
          <w:bCs/>
          <w:szCs w:val="24"/>
          <w:lang w:val="de-AT"/>
        </w:rPr>
        <w:t>auf die Behandlung ermöglichen. „</w:t>
      </w:r>
      <w:r w:rsidR="00CD095C">
        <w:rPr>
          <w:rFonts w:ascii="Arial Narrow" w:hAnsi="Arial Narrow"/>
          <w:bCs/>
          <w:szCs w:val="24"/>
          <w:lang w:val="de-AT"/>
        </w:rPr>
        <w:t xml:space="preserve">Denn derzeit erhalten die meisten </w:t>
      </w:r>
      <w:r w:rsidR="00332F0B">
        <w:rPr>
          <w:rFonts w:ascii="Arial Narrow" w:hAnsi="Arial Narrow"/>
          <w:bCs/>
          <w:szCs w:val="24"/>
          <w:lang w:val="de-AT"/>
        </w:rPr>
        <w:t>Kinder bzw. Jugendlichen</w:t>
      </w:r>
      <w:r w:rsidRPr="00B43F1B">
        <w:rPr>
          <w:rFonts w:ascii="Arial Narrow" w:hAnsi="Arial Narrow"/>
          <w:bCs/>
          <w:szCs w:val="24"/>
          <w:lang w:val="de-AT"/>
        </w:rPr>
        <w:t xml:space="preserve"> </w:t>
      </w:r>
      <w:r w:rsidR="00CD095C">
        <w:rPr>
          <w:rFonts w:ascii="Arial Narrow" w:hAnsi="Arial Narrow"/>
          <w:bCs/>
          <w:szCs w:val="24"/>
          <w:lang w:val="de-AT"/>
        </w:rPr>
        <w:t>mit Ewing-Sarkomen eine sehr hoch dosierte Chemotherapie,</w:t>
      </w:r>
      <w:r w:rsidR="00CD095C" w:rsidRPr="00CD095C">
        <w:t xml:space="preserve"> </w:t>
      </w:r>
      <w:r w:rsidR="003365D9">
        <w:rPr>
          <w:rFonts w:ascii="Arial Narrow" w:hAnsi="Arial Narrow"/>
          <w:bCs/>
          <w:szCs w:val="24"/>
          <w:lang w:val="de-AT"/>
        </w:rPr>
        <w:t>obwohl</w:t>
      </w:r>
      <w:r w:rsidR="00CD095C" w:rsidRPr="00CD095C">
        <w:rPr>
          <w:rFonts w:ascii="Arial Narrow" w:hAnsi="Arial Narrow"/>
          <w:bCs/>
          <w:szCs w:val="24"/>
          <w:lang w:val="de-AT"/>
        </w:rPr>
        <w:t xml:space="preserve"> einige Patient</w:t>
      </w:r>
      <w:r w:rsidR="00CD095C">
        <w:rPr>
          <w:rFonts w:ascii="Arial Narrow" w:hAnsi="Arial Narrow"/>
          <w:bCs/>
          <w:szCs w:val="24"/>
          <w:lang w:val="de-AT"/>
        </w:rPr>
        <w:t>innen und Patient</w:t>
      </w:r>
      <w:r w:rsidR="00CD095C" w:rsidRPr="00CD095C">
        <w:rPr>
          <w:rFonts w:ascii="Arial Narrow" w:hAnsi="Arial Narrow"/>
          <w:bCs/>
          <w:szCs w:val="24"/>
          <w:lang w:val="de-AT"/>
        </w:rPr>
        <w:t>en bereits mit einer weniger starken Therapie geheilt werden könnten</w:t>
      </w:r>
      <w:r w:rsidR="00740030">
        <w:rPr>
          <w:rFonts w:ascii="Arial Narrow" w:hAnsi="Arial Narrow"/>
          <w:bCs/>
          <w:szCs w:val="24"/>
          <w:lang w:val="de-AT"/>
        </w:rPr>
        <w:t>. Letztere</w:t>
      </w:r>
      <w:r w:rsidR="00CD095C">
        <w:rPr>
          <w:rFonts w:ascii="Arial Narrow" w:hAnsi="Arial Narrow"/>
          <w:bCs/>
          <w:szCs w:val="24"/>
          <w:lang w:val="de-AT"/>
        </w:rPr>
        <w:t xml:space="preserve"> würde</w:t>
      </w:r>
      <w:r w:rsidR="00CD095C" w:rsidRPr="00CD095C">
        <w:rPr>
          <w:rFonts w:ascii="Arial Narrow" w:hAnsi="Arial Narrow"/>
          <w:bCs/>
          <w:szCs w:val="24"/>
          <w:lang w:val="de-AT"/>
        </w:rPr>
        <w:t xml:space="preserve"> ihr Risiko verringern, später an anderen Krebsarten zu erkranken. </w:t>
      </w:r>
      <w:r w:rsidR="00CD095C">
        <w:rPr>
          <w:rFonts w:ascii="Arial Narrow" w:hAnsi="Arial Narrow"/>
          <w:bCs/>
          <w:szCs w:val="24"/>
          <w:lang w:val="de-AT"/>
        </w:rPr>
        <w:t xml:space="preserve">Daher </w:t>
      </w:r>
      <w:r w:rsidR="00CD095C" w:rsidRPr="00CD095C">
        <w:rPr>
          <w:rFonts w:ascii="Arial Narrow" w:hAnsi="Arial Narrow"/>
          <w:bCs/>
          <w:szCs w:val="24"/>
          <w:lang w:val="de-AT"/>
        </w:rPr>
        <w:t xml:space="preserve">besteht ein </w:t>
      </w:r>
      <w:r w:rsidR="00FA3E33">
        <w:rPr>
          <w:rFonts w:ascii="Arial Narrow" w:hAnsi="Arial Narrow"/>
          <w:bCs/>
          <w:szCs w:val="24"/>
          <w:lang w:val="de-AT"/>
        </w:rPr>
        <w:t>dringender</w:t>
      </w:r>
      <w:r w:rsidR="00CD095C" w:rsidRPr="00CD095C">
        <w:rPr>
          <w:rFonts w:ascii="Arial Narrow" w:hAnsi="Arial Narrow"/>
          <w:bCs/>
          <w:szCs w:val="24"/>
          <w:lang w:val="de-AT"/>
        </w:rPr>
        <w:t xml:space="preserve"> medizinischer Bedarf </w:t>
      </w:r>
      <w:r w:rsidR="00740030">
        <w:rPr>
          <w:rFonts w:ascii="Arial Narrow" w:hAnsi="Arial Narrow"/>
          <w:bCs/>
          <w:szCs w:val="24"/>
          <w:lang w:val="de-AT"/>
        </w:rPr>
        <w:t xml:space="preserve">an adaptiven klinischen Studien, die </w:t>
      </w:r>
      <w:r w:rsidR="00CD095C" w:rsidRPr="00CD095C">
        <w:rPr>
          <w:rFonts w:ascii="Arial Narrow" w:hAnsi="Arial Narrow"/>
          <w:bCs/>
          <w:szCs w:val="24"/>
          <w:lang w:val="de-AT"/>
        </w:rPr>
        <w:t xml:space="preserve">eine </w:t>
      </w:r>
      <w:r w:rsidR="000F4CB6">
        <w:rPr>
          <w:rFonts w:ascii="Arial Narrow" w:hAnsi="Arial Narrow"/>
          <w:bCs/>
          <w:szCs w:val="24"/>
          <w:lang w:val="de-AT"/>
        </w:rPr>
        <w:t>maßgeschneiderte</w:t>
      </w:r>
      <w:r w:rsidR="00CD095C" w:rsidRPr="00CD095C">
        <w:rPr>
          <w:rFonts w:ascii="Arial Narrow" w:hAnsi="Arial Narrow"/>
          <w:bCs/>
          <w:szCs w:val="24"/>
          <w:lang w:val="de-AT"/>
        </w:rPr>
        <w:t xml:space="preserve"> Behandlung von Knochentumoren bei Kindern</w:t>
      </w:r>
      <w:r w:rsidR="00740030">
        <w:rPr>
          <w:rFonts w:ascii="Arial Narrow" w:hAnsi="Arial Narrow"/>
          <w:bCs/>
          <w:szCs w:val="24"/>
          <w:lang w:val="de-AT"/>
        </w:rPr>
        <w:t xml:space="preserve"> näher</w:t>
      </w:r>
      <w:bookmarkStart w:id="0" w:name="_GoBack"/>
      <w:bookmarkEnd w:id="0"/>
      <w:r w:rsidR="00740030">
        <w:rPr>
          <w:rFonts w:ascii="Arial Narrow" w:hAnsi="Arial Narrow"/>
          <w:bCs/>
          <w:szCs w:val="24"/>
          <w:lang w:val="de-AT"/>
        </w:rPr>
        <w:t>rücken lassen</w:t>
      </w:r>
      <w:r w:rsidR="00CD095C" w:rsidRPr="00CD095C">
        <w:rPr>
          <w:rFonts w:ascii="Arial Narrow" w:hAnsi="Arial Narrow"/>
          <w:bCs/>
          <w:szCs w:val="24"/>
          <w:lang w:val="de-AT"/>
        </w:rPr>
        <w:t>."</w:t>
      </w:r>
    </w:p>
    <w:p w14:paraId="0E31F9DA" w14:textId="77777777" w:rsidR="00B43F1B" w:rsidRPr="00B43F1B" w:rsidRDefault="00B43F1B" w:rsidP="00B43F1B">
      <w:pPr>
        <w:rPr>
          <w:rFonts w:ascii="Arial Narrow" w:hAnsi="Arial Narrow"/>
          <w:bCs/>
          <w:szCs w:val="24"/>
          <w:lang w:val="de-AT"/>
        </w:rPr>
      </w:pPr>
    </w:p>
    <w:p w14:paraId="1181D9F5" w14:textId="75FE1945" w:rsidR="00AD0A1B" w:rsidRPr="00B43F1B" w:rsidRDefault="00EA3E39" w:rsidP="00AC1D25">
      <w:pPr>
        <w:rPr>
          <w:rFonts w:ascii="Arial Narrow" w:hAnsi="Arial Narrow"/>
          <w:b/>
          <w:bCs/>
          <w:sz w:val="26"/>
          <w:szCs w:val="26"/>
          <w:lang w:val="de-AT"/>
        </w:rPr>
      </w:pPr>
      <w:r>
        <w:rPr>
          <w:rFonts w:ascii="Arial Narrow" w:hAnsi="Arial Narrow"/>
          <w:b/>
          <w:bCs/>
          <w:sz w:val="26"/>
          <w:szCs w:val="26"/>
          <w:lang w:val="de-AT"/>
        </w:rPr>
        <w:t>Internationale Forschungskollaboration</w:t>
      </w:r>
    </w:p>
    <w:p w14:paraId="71A2FB9E" w14:textId="53C5FF8F" w:rsidR="008F68F3" w:rsidRPr="00B43F1B" w:rsidRDefault="00B43F1B" w:rsidP="00AC1D25">
      <w:pPr>
        <w:rPr>
          <w:rFonts w:ascii="Arial Narrow" w:hAnsi="Arial Narrow"/>
          <w:bCs/>
          <w:szCs w:val="24"/>
          <w:lang w:val="de-AT"/>
        </w:rPr>
      </w:pPr>
      <w:r w:rsidRPr="00B43F1B">
        <w:rPr>
          <w:rFonts w:ascii="Arial Narrow" w:hAnsi="Arial Narrow"/>
          <w:bCs/>
          <w:szCs w:val="24"/>
          <w:lang w:val="de-AT"/>
        </w:rPr>
        <w:t>Diese Studie</w:t>
      </w:r>
      <w:r w:rsidR="00740030">
        <w:rPr>
          <w:rFonts w:ascii="Arial Narrow" w:hAnsi="Arial Narrow"/>
          <w:bCs/>
          <w:szCs w:val="24"/>
          <w:lang w:val="de-AT"/>
        </w:rPr>
        <w:t xml:space="preserve"> unter der Leitung der</w:t>
      </w:r>
      <w:r w:rsidR="00332F0B">
        <w:rPr>
          <w:rFonts w:ascii="Arial Narrow" w:hAnsi="Arial Narrow"/>
          <w:bCs/>
          <w:szCs w:val="24"/>
          <w:lang w:val="de-AT"/>
        </w:rPr>
        <w:t xml:space="preserve"> St. Anna Kinderkrebsforschung</w:t>
      </w:r>
      <w:r w:rsidRPr="00B43F1B">
        <w:rPr>
          <w:rFonts w:ascii="Arial Narrow" w:hAnsi="Arial Narrow"/>
          <w:bCs/>
          <w:szCs w:val="24"/>
          <w:lang w:val="de-AT"/>
        </w:rPr>
        <w:t xml:space="preserve"> in Zusammenarbeit mit dem </w:t>
      </w:r>
      <w:proofErr w:type="spellStart"/>
      <w:r w:rsidRPr="00B43F1B">
        <w:rPr>
          <w:rFonts w:ascii="Arial Narrow" w:hAnsi="Arial Narrow"/>
          <w:bCs/>
          <w:szCs w:val="24"/>
          <w:lang w:val="de-AT"/>
        </w:rPr>
        <w:t>CeMM</w:t>
      </w:r>
      <w:proofErr w:type="spellEnd"/>
      <w:r w:rsidRPr="00B43F1B">
        <w:rPr>
          <w:rFonts w:ascii="Arial Narrow" w:hAnsi="Arial Narrow"/>
          <w:bCs/>
          <w:szCs w:val="24"/>
          <w:lang w:val="de-AT"/>
        </w:rPr>
        <w:t xml:space="preserve"> Forschungszentrum für Molekulare Medizin, dem </w:t>
      </w:r>
      <w:proofErr w:type="gramStart"/>
      <w:r w:rsidRPr="00B43F1B">
        <w:rPr>
          <w:rFonts w:ascii="Arial Narrow" w:hAnsi="Arial Narrow"/>
          <w:bCs/>
          <w:szCs w:val="24"/>
          <w:lang w:val="de-AT"/>
        </w:rPr>
        <w:t>Ludwig Boltzmann Institut</w:t>
      </w:r>
      <w:proofErr w:type="gramEnd"/>
      <w:r w:rsidRPr="00B43F1B">
        <w:rPr>
          <w:rFonts w:ascii="Arial Narrow" w:hAnsi="Arial Narrow"/>
          <w:bCs/>
          <w:szCs w:val="24"/>
          <w:lang w:val="de-AT"/>
        </w:rPr>
        <w:t xml:space="preserve"> für seltene und undiagnostizierte </w:t>
      </w:r>
      <w:r w:rsidR="00EA3E39">
        <w:rPr>
          <w:rFonts w:ascii="Arial Narrow" w:hAnsi="Arial Narrow"/>
          <w:bCs/>
          <w:szCs w:val="24"/>
          <w:lang w:val="de-AT"/>
        </w:rPr>
        <w:t>Erkrankungen</w:t>
      </w:r>
      <w:r w:rsidRPr="00B43F1B">
        <w:rPr>
          <w:rFonts w:ascii="Arial Narrow" w:hAnsi="Arial Narrow"/>
          <w:bCs/>
          <w:szCs w:val="24"/>
          <w:lang w:val="de-AT"/>
        </w:rPr>
        <w:t xml:space="preserve"> und der Medizinischen Universität Wien war dank einer engen Zusammenarbeit </w:t>
      </w:r>
      <w:r w:rsidR="00EA3E39">
        <w:rPr>
          <w:rFonts w:ascii="Arial Narrow" w:hAnsi="Arial Narrow"/>
          <w:bCs/>
          <w:szCs w:val="24"/>
          <w:lang w:val="de-AT"/>
        </w:rPr>
        <w:t>mit Instituten in</w:t>
      </w:r>
      <w:r w:rsidRPr="00B43F1B">
        <w:rPr>
          <w:rFonts w:ascii="Arial Narrow" w:hAnsi="Arial Narrow"/>
          <w:bCs/>
          <w:szCs w:val="24"/>
          <w:lang w:val="de-AT"/>
        </w:rPr>
        <w:t xml:space="preserve"> Österreich, Deutschland, Norwegen und Frankreich möglich.</w:t>
      </w:r>
    </w:p>
    <w:p w14:paraId="03EF6585" w14:textId="77777777" w:rsidR="00F1301B" w:rsidRPr="00B43F1B" w:rsidRDefault="00F1301B" w:rsidP="00AC1D25">
      <w:pPr>
        <w:rPr>
          <w:rFonts w:ascii="Arial Narrow" w:hAnsi="Arial Narrow"/>
          <w:bCs/>
          <w:szCs w:val="24"/>
          <w:lang w:val="de-AT"/>
        </w:rPr>
      </w:pPr>
    </w:p>
    <w:p w14:paraId="516B83C6" w14:textId="77777777" w:rsidR="00757B33" w:rsidRPr="00760B59" w:rsidRDefault="00757B33" w:rsidP="00757B33">
      <w:pPr>
        <w:rPr>
          <w:rFonts w:ascii="Arial Narrow" w:hAnsi="Arial Narrow"/>
          <w:sz w:val="26"/>
          <w:szCs w:val="26"/>
          <w:lang w:val="de-AT"/>
        </w:rPr>
      </w:pPr>
      <w:r w:rsidRPr="00D96C07">
        <w:rPr>
          <w:rFonts w:ascii="Arial Narrow" w:hAnsi="Arial Narrow"/>
          <w:b/>
          <w:bCs/>
          <w:sz w:val="26"/>
          <w:szCs w:val="26"/>
          <w:lang w:val="de-AT"/>
        </w:rPr>
        <w:t>Über Epigenetik</w:t>
      </w:r>
    </w:p>
    <w:p w14:paraId="24AB2889" w14:textId="617F6818" w:rsidR="00757B33" w:rsidRDefault="00757B33" w:rsidP="00757B33">
      <w:pPr>
        <w:rPr>
          <w:rFonts w:ascii="Arial Narrow" w:hAnsi="Arial Narrow"/>
          <w:lang w:val="de-AT"/>
        </w:rPr>
      </w:pPr>
      <w:r>
        <w:rPr>
          <w:rFonts w:ascii="Arial Narrow" w:hAnsi="Arial Narrow"/>
          <w:lang w:val="de-AT"/>
        </w:rPr>
        <w:t xml:space="preserve">Epigenetik ist </w:t>
      </w:r>
      <w:r w:rsidR="000F4CB6">
        <w:rPr>
          <w:rFonts w:ascii="Arial Narrow" w:hAnsi="Arial Narrow"/>
          <w:lang w:val="de-AT"/>
        </w:rPr>
        <w:t>ein</w:t>
      </w:r>
      <w:r>
        <w:rPr>
          <w:rFonts w:ascii="Arial Narrow" w:hAnsi="Arial Narrow"/>
          <w:lang w:val="de-AT"/>
        </w:rPr>
        <w:t xml:space="preserve"> Bindeglied zwischen Umwelt und Genetik. Sie ist mitverantwortlich für die Genregulation, das heißt,</w:t>
      </w:r>
      <w:r w:rsidRPr="00660422">
        <w:rPr>
          <w:rFonts w:ascii="Arial Narrow" w:hAnsi="Arial Narrow"/>
          <w:lang w:val="de-AT"/>
        </w:rPr>
        <w:t xml:space="preserve"> </w:t>
      </w:r>
      <w:r>
        <w:rPr>
          <w:rFonts w:ascii="Arial Narrow" w:hAnsi="Arial Narrow"/>
          <w:lang w:val="de-AT"/>
        </w:rPr>
        <w:t>wann welche Gene aktiv sind und wann sie wieder stummgeschaltet werden</w:t>
      </w:r>
      <w:r w:rsidRPr="00660422">
        <w:rPr>
          <w:rFonts w:ascii="Arial Narrow" w:hAnsi="Arial Narrow"/>
          <w:lang w:val="de-AT"/>
        </w:rPr>
        <w:t>.</w:t>
      </w:r>
      <w:r>
        <w:rPr>
          <w:rFonts w:ascii="Arial Narrow" w:hAnsi="Arial Narrow"/>
          <w:lang w:val="de-AT"/>
        </w:rPr>
        <w:t xml:space="preserve"> Epigenetische Mechanismen führen zu einer Änderung</w:t>
      </w:r>
      <w:r w:rsidRPr="00D84C5F">
        <w:rPr>
          <w:rFonts w:ascii="Arial Narrow" w:hAnsi="Arial Narrow"/>
          <w:lang w:val="de-AT"/>
        </w:rPr>
        <w:t xml:space="preserve"> der Genfunktion, die nicht auf Veränderungen der DNA-Seq</w:t>
      </w:r>
      <w:r>
        <w:rPr>
          <w:rFonts w:ascii="Arial Narrow" w:hAnsi="Arial Narrow"/>
          <w:lang w:val="de-AT"/>
        </w:rPr>
        <w:t>uenz – zum Beispiel durch Mutation –</w:t>
      </w:r>
      <w:r w:rsidRPr="00D84C5F">
        <w:rPr>
          <w:rFonts w:ascii="Arial Narrow" w:hAnsi="Arial Narrow"/>
          <w:lang w:val="de-AT"/>
        </w:rPr>
        <w:t xml:space="preserve"> beruhen, aber dennoch an Tochterzellen weitergegeben werden.</w:t>
      </w:r>
      <w:r>
        <w:rPr>
          <w:rFonts w:ascii="Arial Narrow" w:hAnsi="Arial Narrow"/>
          <w:lang w:val="de-AT"/>
        </w:rPr>
        <w:t xml:space="preserve"> Da kindliche Tumore oft nur wenige genetische Veränderungen aufweisen, sind ihre epigenetischen Muster ein vielversprechender Ansatzpunkt für die nicht-invasive Diagnostik mittels Liquid </w:t>
      </w:r>
      <w:proofErr w:type="spellStart"/>
      <w:r>
        <w:rPr>
          <w:rFonts w:ascii="Arial Narrow" w:hAnsi="Arial Narrow"/>
          <w:lang w:val="de-AT"/>
        </w:rPr>
        <w:t>Biopsy</w:t>
      </w:r>
      <w:proofErr w:type="spellEnd"/>
      <w:r>
        <w:rPr>
          <w:rFonts w:ascii="Arial Narrow" w:hAnsi="Arial Narrow"/>
          <w:lang w:val="de-AT"/>
        </w:rPr>
        <w:t>.</w:t>
      </w:r>
    </w:p>
    <w:p w14:paraId="001F56DF" w14:textId="77777777" w:rsidR="00AD0A1B" w:rsidRPr="00B43F1B" w:rsidRDefault="00AD0A1B" w:rsidP="00AC1D25">
      <w:pPr>
        <w:rPr>
          <w:rFonts w:ascii="Arial Narrow" w:hAnsi="Arial Narrow"/>
          <w:b/>
          <w:lang w:val="de-AT"/>
        </w:rPr>
      </w:pPr>
    </w:p>
    <w:p w14:paraId="765EF24C" w14:textId="77777777" w:rsidR="0039026F" w:rsidRPr="00A50BE1" w:rsidRDefault="0039026F" w:rsidP="00AC1D25">
      <w:pPr>
        <w:rPr>
          <w:rFonts w:ascii="Arial Narrow" w:hAnsi="Arial Narrow"/>
          <w:b/>
          <w:lang w:val="de-AT"/>
        </w:rPr>
      </w:pPr>
    </w:p>
    <w:p w14:paraId="41756B23" w14:textId="4183BFB9" w:rsidR="00C911EF" w:rsidRDefault="00B43F1B" w:rsidP="00AC1D25">
      <w:pPr>
        <w:rPr>
          <w:rFonts w:ascii="Arial Narrow" w:hAnsi="Arial Narrow"/>
          <w:b/>
          <w:lang w:val="en-US"/>
        </w:rPr>
      </w:pPr>
      <w:proofErr w:type="spellStart"/>
      <w:r>
        <w:rPr>
          <w:rFonts w:ascii="Arial Narrow" w:hAnsi="Arial Narrow"/>
          <w:b/>
          <w:lang w:val="en-US"/>
        </w:rPr>
        <w:lastRenderedPageBreak/>
        <w:t>Publik</w:t>
      </w:r>
      <w:r w:rsidR="005E0792">
        <w:rPr>
          <w:rFonts w:ascii="Arial Narrow" w:hAnsi="Arial Narrow"/>
          <w:b/>
          <w:lang w:val="en-US"/>
        </w:rPr>
        <w:t>ation</w:t>
      </w:r>
      <w:proofErr w:type="spellEnd"/>
      <w:r w:rsidR="005E0792">
        <w:rPr>
          <w:rFonts w:ascii="Arial Narrow" w:hAnsi="Arial Narrow"/>
          <w:b/>
          <w:lang w:val="en-US"/>
        </w:rPr>
        <w:t>:</w:t>
      </w:r>
    </w:p>
    <w:p w14:paraId="33C97C2E" w14:textId="25295A5A" w:rsidR="00C911EF" w:rsidRDefault="00C911EF" w:rsidP="00AC1D25">
      <w:pPr>
        <w:rPr>
          <w:rFonts w:ascii="Arial Narrow" w:hAnsi="Arial Narrow"/>
          <w:u w:val="single"/>
          <w:lang w:val="en-US"/>
        </w:rPr>
      </w:pPr>
      <w:r w:rsidRPr="00C911EF">
        <w:rPr>
          <w:rFonts w:ascii="Arial Narrow" w:hAnsi="Arial Narrow"/>
          <w:u w:val="single"/>
          <w:lang w:val="en-US"/>
        </w:rPr>
        <w:t>Multimodal analysis of cell-free DNA whole genome s</w:t>
      </w:r>
      <w:r>
        <w:rPr>
          <w:rFonts w:ascii="Arial Narrow" w:hAnsi="Arial Narrow"/>
          <w:u w:val="single"/>
          <w:lang w:val="en-US"/>
        </w:rPr>
        <w:t xml:space="preserve">equencing for </w:t>
      </w:r>
      <w:r w:rsidR="001D5152">
        <w:rPr>
          <w:rFonts w:ascii="Arial Narrow" w:hAnsi="Arial Narrow"/>
          <w:u w:val="single"/>
          <w:lang w:val="en-US"/>
        </w:rPr>
        <w:t xml:space="preserve">pediatric </w:t>
      </w:r>
      <w:r>
        <w:rPr>
          <w:rFonts w:ascii="Arial Narrow" w:hAnsi="Arial Narrow"/>
          <w:u w:val="single"/>
          <w:lang w:val="en-US"/>
        </w:rPr>
        <w:t>cancers with low</w:t>
      </w:r>
      <w:r w:rsidRPr="00C911EF">
        <w:rPr>
          <w:rFonts w:ascii="Arial Narrow" w:hAnsi="Arial Narrow"/>
          <w:u w:val="single"/>
          <w:lang w:val="en-US"/>
        </w:rPr>
        <w:t xml:space="preserve"> mutational burden</w:t>
      </w:r>
    </w:p>
    <w:p w14:paraId="7D7040B2" w14:textId="1DF9E709" w:rsidR="009B0963" w:rsidRPr="009B0963" w:rsidRDefault="009B0963" w:rsidP="00AC1D25">
      <w:pPr>
        <w:rPr>
          <w:rFonts w:ascii="Arial Narrow" w:hAnsi="Arial Narrow"/>
          <w:lang w:val="en-US"/>
        </w:rPr>
      </w:pPr>
      <w:proofErr w:type="gramStart"/>
      <w:r w:rsidRPr="009E0258">
        <w:rPr>
          <w:rFonts w:ascii="Arial Narrow" w:hAnsi="Arial Narrow"/>
          <w:lang w:val="en-US"/>
        </w:rPr>
        <w:t xml:space="preserve">Peter </w:t>
      </w:r>
      <w:proofErr w:type="spellStart"/>
      <w:r w:rsidRPr="009E0258">
        <w:rPr>
          <w:rFonts w:ascii="Arial Narrow" w:hAnsi="Arial Narrow"/>
          <w:lang w:val="en-US"/>
        </w:rPr>
        <w:t>Peneder</w:t>
      </w:r>
      <w:proofErr w:type="spellEnd"/>
      <w:r>
        <w:rPr>
          <w:rFonts w:ascii="Arial Narrow" w:hAnsi="Arial Narrow"/>
          <w:lang w:val="en-US"/>
        </w:rPr>
        <w:t>*</w:t>
      </w:r>
      <w:r w:rsidRPr="009E0258">
        <w:rPr>
          <w:rFonts w:ascii="Arial Narrow" w:hAnsi="Arial Narrow"/>
          <w:lang w:val="en-US"/>
        </w:rPr>
        <w:t xml:space="preserve">, Adrian M </w:t>
      </w:r>
      <w:proofErr w:type="spellStart"/>
      <w:r w:rsidRPr="009E0258">
        <w:rPr>
          <w:rFonts w:ascii="Arial Narrow" w:hAnsi="Arial Narrow"/>
          <w:lang w:val="en-US"/>
        </w:rPr>
        <w:t>St</w:t>
      </w:r>
      <w:r w:rsidR="001D5152">
        <w:rPr>
          <w:rFonts w:ascii="Arial Narrow" w:hAnsi="Arial Narrow"/>
          <w:lang w:val="en-US"/>
        </w:rPr>
        <w:t>ü</w:t>
      </w:r>
      <w:r w:rsidRPr="009E0258">
        <w:rPr>
          <w:rFonts w:ascii="Arial Narrow" w:hAnsi="Arial Narrow"/>
          <w:lang w:val="en-US"/>
        </w:rPr>
        <w:t>tz</w:t>
      </w:r>
      <w:proofErr w:type="spellEnd"/>
      <w:r>
        <w:rPr>
          <w:rFonts w:ascii="Arial Narrow" w:hAnsi="Arial Narrow"/>
          <w:lang w:val="en-US"/>
        </w:rPr>
        <w:t>*</w:t>
      </w:r>
      <w:r w:rsidRPr="009E0258">
        <w:rPr>
          <w:rFonts w:ascii="Arial Narrow" w:hAnsi="Arial Narrow"/>
          <w:lang w:val="en-US"/>
        </w:rPr>
        <w:t xml:space="preserve">, Didier </w:t>
      </w:r>
      <w:proofErr w:type="spellStart"/>
      <w:r w:rsidRPr="009E0258">
        <w:rPr>
          <w:rFonts w:ascii="Arial Narrow" w:hAnsi="Arial Narrow"/>
          <w:lang w:val="en-US"/>
        </w:rPr>
        <w:t>Surdez</w:t>
      </w:r>
      <w:proofErr w:type="spellEnd"/>
      <w:r w:rsidRPr="009E0258">
        <w:rPr>
          <w:rFonts w:ascii="Arial Narrow" w:hAnsi="Arial Narrow"/>
          <w:lang w:val="en-US"/>
        </w:rPr>
        <w:t xml:space="preserve">, Manuela </w:t>
      </w:r>
      <w:proofErr w:type="spellStart"/>
      <w:r w:rsidRPr="009E0258">
        <w:rPr>
          <w:rFonts w:ascii="Arial Narrow" w:hAnsi="Arial Narrow"/>
          <w:lang w:val="en-US"/>
        </w:rPr>
        <w:t>Krumbholz</w:t>
      </w:r>
      <w:proofErr w:type="spellEnd"/>
      <w:r w:rsidRPr="009E0258">
        <w:rPr>
          <w:rFonts w:ascii="Arial Narrow" w:hAnsi="Arial Narrow"/>
          <w:lang w:val="en-US"/>
        </w:rPr>
        <w:t xml:space="preserve">, Sabine Semper, Mathieu </w:t>
      </w:r>
      <w:proofErr w:type="spellStart"/>
      <w:r w:rsidRPr="009E0258">
        <w:rPr>
          <w:rFonts w:ascii="Arial Narrow" w:hAnsi="Arial Narrow"/>
          <w:lang w:val="en-US"/>
        </w:rPr>
        <w:t>Chicard</w:t>
      </w:r>
      <w:proofErr w:type="spellEnd"/>
      <w:r w:rsidRPr="009E0258">
        <w:rPr>
          <w:rFonts w:ascii="Arial Narrow" w:hAnsi="Arial Narrow"/>
          <w:lang w:val="en-US"/>
        </w:rPr>
        <w:t xml:space="preserve">, Nathan C Sheffield, </w:t>
      </w:r>
      <w:proofErr w:type="spellStart"/>
      <w:r w:rsidRPr="009E0258">
        <w:rPr>
          <w:rFonts w:ascii="Arial Narrow" w:hAnsi="Arial Narrow"/>
          <w:lang w:val="en-US"/>
        </w:rPr>
        <w:t>Gaelle</w:t>
      </w:r>
      <w:proofErr w:type="spellEnd"/>
      <w:r w:rsidRPr="009E0258">
        <w:rPr>
          <w:rFonts w:ascii="Arial Narrow" w:hAnsi="Arial Narrow"/>
          <w:lang w:val="en-US"/>
        </w:rPr>
        <w:t xml:space="preserve"> </w:t>
      </w:r>
      <w:proofErr w:type="spellStart"/>
      <w:r w:rsidRPr="009E0258">
        <w:rPr>
          <w:rFonts w:ascii="Arial Narrow" w:hAnsi="Arial Narrow"/>
          <w:lang w:val="en-US"/>
        </w:rPr>
        <w:t>Pierron</w:t>
      </w:r>
      <w:proofErr w:type="spellEnd"/>
      <w:r w:rsidRPr="009E0258">
        <w:rPr>
          <w:rFonts w:ascii="Arial Narrow" w:hAnsi="Arial Narrow"/>
          <w:lang w:val="en-US"/>
        </w:rPr>
        <w:t xml:space="preserve">, Eve </w:t>
      </w:r>
      <w:proofErr w:type="spellStart"/>
      <w:r w:rsidRPr="009E0258">
        <w:rPr>
          <w:rFonts w:ascii="Arial Narrow" w:hAnsi="Arial Narrow"/>
          <w:lang w:val="en-US"/>
        </w:rPr>
        <w:t>Lapouble</w:t>
      </w:r>
      <w:proofErr w:type="spellEnd"/>
      <w:r w:rsidRPr="009E0258">
        <w:rPr>
          <w:rFonts w:ascii="Arial Narrow" w:hAnsi="Arial Narrow"/>
          <w:lang w:val="en-US"/>
        </w:rPr>
        <w:t xml:space="preserve">, Marcus </w:t>
      </w:r>
      <w:proofErr w:type="spellStart"/>
      <w:r w:rsidRPr="009E0258">
        <w:rPr>
          <w:rFonts w:ascii="Arial Narrow" w:hAnsi="Arial Narrow"/>
          <w:lang w:val="en-US"/>
        </w:rPr>
        <w:t>T</w:t>
      </w:r>
      <w:r w:rsidR="00032DD2">
        <w:rPr>
          <w:rFonts w:ascii="Arial Narrow" w:hAnsi="Arial Narrow"/>
          <w:lang w:val="en-US"/>
        </w:rPr>
        <w:t>ö</w:t>
      </w:r>
      <w:r w:rsidRPr="009E0258">
        <w:rPr>
          <w:rFonts w:ascii="Arial Narrow" w:hAnsi="Arial Narrow"/>
          <w:lang w:val="en-US"/>
        </w:rPr>
        <w:t>tzl</w:t>
      </w:r>
      <w:proofErr w:type="spellEnd"/>
      <w:r w:rsidRPr="009E0258">
        <w:rPr>
          <w:rFonts w:ascii="Arial Narrow" w:hAnsi="Arial Narrow"/>
          <w:lang w:val="en-US"/>
        </w:rPr>
        <w:t xml:space="preserve">, </w:t>
      </w:r>
      <w:proofErr w:type="spellStart"/>
      <w:r w:rsidRPr="009E0258">
        <w:rPr>
          <w:rFonts w:ascii="Arial Narrow" w:hAnsi="Arial Narrow"/>
          <w:lang w:val="en-US"/>
        </w:rPr>
        <w:t>Bekir</w:t>
      </w:r>
      <w:proofErr w:type="spellEnd"/>
      <w:r w:rsidRPr="009E0258">
        <w:rPr>
          <w:rFonts w:ascii="Arial Narrow" w:hAnsi="Arial Narrow"/>
          <w:lang w:val="en-US"/>
        </w:rPr>
        <w:t xml:space="preserve"> </w:t>
      </w:r>
      <w:proofErr w:type="spellStart"/>
      <w:r w:rsidRPr="009E0258">
        <w:rPr>
          <w:rFonts w:ascii="Arial Narrow" w:hAnsi="Arial Narrow"/>
          <w:lang w:val="en-US"/>
        </w:rPr>
        <w:t>Erguner</w:t>
      </w:r>
      <w:proofErr w:type="spellEnd"/>
      <w:r w:rsidRPr="009E0258">
        <w:rPr>
          <w:rFonts w:ascii="Arial Narrow" w:hAnsi="Arial Narrow"/>
          <w:lang w:val="en-US"/>
        </w:rPr>
        <w:t xml:space="preserve">, Daniele </w:t>
      </w:r>
      <w:proofErr w:type="spellStart"/>
      <w:r w:rsidRPr="009E0258">
        <w:rPr>
          <w:rFonts w:ascii="Arial Narrow" w:hAnsi="Arial Narrow"/>
          <w:lang w:val="en-US"/>
        </w:rPr>
        <w:t>Barreca</w:t>
      </w:r>
      <w:proofErr w:type="spellEnd"/>
      <w:r w:rsidRPr="009E0258">
        <w:rPr>
          <w:rFonts w:ascii="Arial Narrow" w:hAnsi="Arial Narrow"/>
          <w:lang w:val="en-US"/>
        </w:rPr>
        <w:t xml:space="preserve">, Andre F </w:t>
      </w:r>
      <w:proofErr w:type="spellStart"/>
      <w:r w:rsidRPr="009E0258">
        <w:rPr>
          <w:rFonts w:ascii="Arial Narrow" w:hAnsi="Arial Narrow"/>
          <w:lang w:val="en-US"/>
        </w:rPr>
        <w:t>Rendeiro</w:t>
      </w:r>
      <w:proofErr w:type="spellEnd"/>
      <w:r w:rsidRPr="009E0258">
        <w:rPr>
          <w:rFonts w:ascii="Arial Narrow" w:hAnsi="Arial Narrow"/>
          <w:lang w:val="en-US"/>
        </w:rPr>
        <w:t xml:space="preserve">, Abbas </w:t>
      </w:r>
      <w:proofErr w:type="spellStart"/>
      <w:r w:rsidRPr="009E0258">
        <w:rPr>
          <w:rFonts w:ascii="Arial Narrow" w:hAnsi="Arial Narrow"/>
          <w:lang w:val="en-US"/>
        </w:rPr>
        <w:t>Agaimy</w:t>
      </w:r>
      <w:proofErr w:type="spellEnd"/>
      <w:r w:rsidRPr="009E0258">
        <w:rPr>
          <w:rFonts w:ascii="Arial Narrow" w:hAnsi="Arial Narrow"/>
          <w:lang w:val="en-US"/>
        </w:rPr>
        <w:t xml:space="preserve">, </w:t>
      </w:r>
      <w:proofErr w:type="spellStart"/>
      <w:r w:rsidRPr="009E0258">
        <w:rPr>
          <w:rFonts w:ascii="Arial Narrow" w:hAnsi="Arial Narrow"/>
          <w:lang w:val="en-US"/>
        </w:rPr>
        <w:t>Heidrun</w:t>
      </w:r>
      <w:proofErr w:type="spellEnd"/>
      <w:r w:rsidRPr="009E0258">
        <w:rPr>
          <w:rFonts w:ascii="Arial Narrow" w:hAnsi="Arial Narrow"/>
          <w:lang w:val="en-US"/>
        </w:rPr>
        <w:t xml:space="preserve"> Boztug, Gernot </w:t>
      </w:r>
      <w:proofErr w:type="spellStart"/>
      <w:r w:rsidRPr="009E0258">
        <w:rPr>
          <w:rFonts w:ascii="Arial Narrow" w:hAnsi="Arial Narrow"/>
          <w:lang w:val="en-US"/>
        </w:rPr>
        <w:t>Engstler</w:t>
      </w:r>
      <w:proofErr w:type="spellEnd"/>
      <w:r w:rsidRPr="009E0258">
        <w:rPr>
          <w:rFonts w:ascii="Arial Narrow" w:hAnsi="Arial Narrow"/>
          <w:lang w:val="en-US"/>
        </w:rPr>
        <w:t xml:space="preserve">, Michael Dworzak, Marie Bernkopf, Sabine Taschner-Mandl, Inge M Ambros, Ola </w:t>
      </w:r>
      <w:proofErr w:type="spellStart"/>
      <w:r w:rsidRPr="009E0258">
        <w:rPr>
          <w:rFonts w:ascii="Arial Narrow" w:hAnsi="Arial Narrow"/>
          <w:lang w:val="en-US"/>
        </w:rPr>
        <w:t>Myklebost</w:t>
      </w:r>
      <w:proofErr w:type="spellEnd"/>
      <w:r w:rsidRPr="009E0258">
        <w:rPr>
          <w:rFonts w:ascii="Arial Narrow" w:hAnsi="Arial Narrow"/>
          <w:lang w:val="en-US"/>
        </w:rPr>
        <w:t xml:space="preserve">, Perrine </w:t>
      </w:r>
      <w:proofErr w:type="spellStart"/>
      <w:r w:rsidRPr="009E0258">
        <w:rPr>
          <w:rFonts w:ascii="Arial Narrow" w:hAnsi="Arial Narrow"/>
          <w:lang w:val="en-US"/>
        </w:rPr>
        <w:t>Marec-B</w:t>
      </w:r>
      <w:r w:rsidR="001A0BEA" w:rsidRPr="001A0BEA">
        <w:rPr>
          <w:rFonts w:ascii="Arial Narrow" w:hAnsi="Arial Narrow"/>
          <w:lang w:val="en-US"/>
        </w:rPr>
        <w:t>é</w:t>
      </w:r>
      <w:r w:rsidRPr="009E0258">
        <w:rPr>
          <w:rFonts w:ascii="Arial Narrow" w:hAnsi="Arial Narrow"/>
          <w:lang w:val="en-US"/>
        </w:rPr>
        <w:t>rard</w:t>
      </w:r>
      <w:proofErr w:type="spellEnd"/>
      <w:r w:rsidRPr="009E0258">
        <w:rPr>
          <w:rFonts w:ascii="Arial Narrow" w:hAnsi="Arial Narrow"/>
          <w:lang w:val="en-US"/>
        </w:rPr>
        <w:t xml:space="preserve">, Susan Ann Burchill, Bernadette Brennan, Sandra J Strauss, Jeremy Whelan, Gudrun Schleiermacher, Christiane Schaefer, </w:t>
      </w:r>
      <w:proofErr w:type="spellStart"/>
      <w:r w:rsidRPr="009E0258">
        <w:rPr>
          <w:rFonts w:ascii="Arial Narrow" w:hAnsi="Arial Narrow"/>
          <w:lang w:val="en-US"/>
        </w:rPr>
        <w:t>Uta</w:t>
      </w:r>
      <w:proofErr w:type="spellEnd"/>
      <w:r w:rsidRPr="009E0258">
        <w:rPr>
          <w:rFonts w:ascii="Arial Narrow" w:hAnsi="Arial Narrow"/>
          <w:lang w:val="en-US"/>
        </w:rPr>
        <w:t xml:space="preserve"> Dirksen, Caroline Hutter, </w:t>
      </w:r>
      <w:proofErr w:type="spellStart"/>
      <w:r w:rsidRPr="009E0258">
        <w:rPr>
          <w:rFonts w:ascii="Arial Narrow" w:hAnsi="Arial Narrow"/>
          <w:lang w:val="en-US"/>
        </w:rPr>
        <w:t>Kjetil</w:t>
      </w:r>
      <w:proofErr w:type="spellEnd"/>
      <w:r w:rsidRPr="009E0258">
        <w:rPr>
          <w:rFonts w:ascii="Arial Narrow" w:hAnsi="Arial Narrow"/>
          <w:lang w:val="en-US"/>
        </w:rPr>
        <w:t xml:space="preserve"> </w:t>
      </w:r>
      <w:proofErr w:type="spellStart"/>
      <w:r w:rsidRPr="009E0258">
        <w:rPr>
          <w:rFonts w:ascii="Arial Narrow" w:hAnsi="Arial Narrow"/>
          <w:lang w:val="en-US"/>
        </w:rPr>
        <w:t>Boye</w:t>
      </w:r>
      <w:proofErr w:type="spellEnd"/>
      <w:r w:rsidRPr="009E0258">
        <w:rPr>
          <w:rFonts w:ascii="Arial Narrow" w:hAnsi="Arial Narrow"/>
          <w:lang w:val="en-US"/>
        </w:rPr>
        <w:t xml:space="preserve">, Peter F Ambros, Olivier </w:t>
      </w:r>
      <w:proofErr w:type="spellStart"/>
      <w:r w:rsidRPr="009E0258">
        <w:rPr>
          <w:rFonts w:ascii="Arial Narrow" w:hAnsi="Arial Narrow"/>
          <w:lang w:val="en-US"/>
        </w:rPr>
        <w:t>Delattre</w:t>
      </w:r>
      <w:proofErr w:type="spellEnd"/>
      <w:r w:rsidRPr="009E0258">
        <w:rPr>
          <w:rFonts w:ascii="Arial Narrow" w:hAnsi="Arial Narrow"/>
          <w:lang w:val="en-US"/>
        </w:rPr>
        <w:t>, Markus Metzler, Christoph Bock</w:t>
      </w:r>
      <w:r w:rsidR="00B219C5" w:rsidRPr="00032DD2">
        <w:rPr>
          <w:rFonts w:ascii="Arial Narrow" w:hAnsi="Arial Narrow"/>
          <w:vertAlign w:val="superscript"/>
          <w:lang w:val="en-US"/>
        </w:rPr>
        <w:t>#</w:t>
      </w:r>
      <w:r w:rsidRPr="009E0258">
        <w:rPr>
          <w:rFonts w:ascii="Arial Narrow" w:hAnsi="Arial Narrow"/>
          <w:lang w:val="en-US"/>
        </w:rPr>
        <w:t>, Eleni M Tomazou</w:t>
      </w:r>
      <w:r w:rsidR="00920CE3" w:rsidRPr="00EA56ED">
        <w:rPr>
          <w:rFonts w:ascii="Arial Narrow" w:hAnsi="Arial Narrow"/>
          <w:vertAlign w:val="superscript"/>
          <w:lang w:val="en-US"/>
        </w:rPr>
        <w:t>#</w:t>
      </w:r>
      <w:proofErr w:type="gramEnd"/>
    </w:p>
    <w:p w14:paraId="769EE81E" w14:textId="77777777" w:rsidR="009B0963" w:rsidRPr="009B0963" w:rsidRDefault="009B0963" w:rsidP="00AC1D25">
      <w:pPr>
        <w:rPr>
          <w:rFonts w:ascii="Arial Narrow" w:hAnsi="Arial Narrow"/>
          <w:lang w:val="en-US"/>
        </w:rPr>
      </w:pPr>
    </w:p>
    <w:p w14:paraId="18F23595" w14:textId="77777777" w:rsidR="00920CE3" w:rsidRDefault="009B0963" w:rsidP="00AC1D25">
      <w:pPr>
        <w:rPr>
          <w:rFonts w:ascii="Arial Narrow" w:hAnsi="Arial Narrow"/>
          <w:lang w:val="en-US"/>
        </w:rPr>
      </w:pPr>
      <w:r>
        <w:rPr>
          <w:rFonts w:ascii="Arial Narrow" w:hAnsi="Arial Narrow"/>
          <w:lang w:val="en-US"/>
        </w:rPr>
        <w:t>*</w:t>
      </w:r>
      <w:r w:rsidR="00DD562B">
        <w:rPr>
          <w:rFonts w:ascii="Arial Narrow" w:hAnsi="Arial Narrow"/>
          <w:lang w:val="en-US"/>
        </w:rPr>
        <w:t>Shared first authors</w:t>
      </w:r>
    </w:p>
    <w:p w14:paraId="1C4ABC15" w14:textId="1EFE563E" w:rsidR="005E0792" w:rsidRDefault="00920CE3" w:rsidP="00AC1D25">
      <w:pPr>
        <w:rPr>
          <w:rFonts w:ascii="Arial Narrow" w:hAnsi="Arial Narrow"/>
          <w:lang w:val="en-US"/>
        </w:rPr>
      </w:pPr>
      <w:r w:rsidRPr="00EA56ED">
        <w:rPr>
          <w:rFonts w:ascii="Arial Narrow" w:hAnsi="Arial Narrow"/>
          <w:vertAlign w:val="superscript"/>
          <w:lang w:val="en-US"/>
        </w:rPr>
        <w:t>#</w:t>
      </w:r>
      <w:proofErr w:type="gramStart"/>
      <w:r>
        <w:rPr>
          <w:rFonts w:ascii="Arial Narrow" w:hAnsi="Arial Narrow"/>
          <w:lang w:val="en-US"/>
        </w:rPr>
        <w:t>Corresponding</w:t>
      </w:r>
      <w:proofErr w:type="gramEnd"/>
      <w:r>
        <w:rPr>
          <w:rFonts w:ascii="Arial Narrow" w:hAnsi="Arial Narrow"/>
          <w:lang w:val="en-US"/>
        </w:rPr>
        <w:t xml:space="preserve"> authors</w:t>
      </w:r>
    </w:p>
    <w:p w14:paraId="5DA14120" w14:textId="49744048" w:rsidR="005E0792" w:rsidRPr="00A50BE1" w:rsidRDefault="00DD562B" w:rsidP="00AC1D25">
      <w:pPr>
        <w:rPr>
          <w:rFonts w:ascii="Arial Narrow" w:hAnsi="Arial Narrow"/>
          <w:lang w:val="en-US"/>
        </w:rPr>
      </w:pPr>
      <w:r w:rsidRPr="00A50BE1">
        <w:rPr>
          <w:rFonts w:ascii="Arial Narrow" w:hAnsi="Arial Narrow"/>
          <w:lang w:val="en-US"/>
        </w:rPr>
        <w:t xml:space="preserve">Nature Communications, </w:t>
      </w:r>
      <w:r w:rsidR="005A773A" w:rsidRPr="00A50BE1">
        <w:rPr>
          <w:rFonts w:ascii="Arial Narrow" w:hAnsi="Arial Narrow"/>
          <w:lang w:val="en-US"/>
        </w:rPr>
        <w:t>May</w:t>
      </w:r>
      <w:r w:rsidRPr="00A50BE1">
        <w:rPr>
          <w:rFonts w:ascii="Arial Narrow" w:hAnsi="Arial Narrow"/>
          <w:lang w:val="en-US"/>
        </w:rPr>
        <w:t xml:space="preserve"> </w:t>
      </w:r>
      <w:r w:rsidR="003E0F4F" w:rsidRPr="00A50BE1">
        <w:rPr>
          <w:rFonts w:ascii="Arial Narrow" w:hAnsi="Arial Narrow"/>
          <w:lang w:val="en-US"/>
        </w:rPr>
        <w:t xml:space="preserve">28 </w:t>
      </w:r>
      <w:r w:rsidRPr="00A50BE1">
        <w:rPr>
          <w:rFonts w:ascii="Arial Narrow" w:hAnsi="Arial Narrow"/>
          <w:lang w:val="en-US"/>
        </w:rPr>
        <w:t>2021</w:t>
      </w:r>
      <w:r w:rsidR="003E0F4F" w:rsidRPr="00A50BE1">
        <w:rPr>
          <w:rFonts w:ascii="Arial Narrow" w:hAnsi="Arial Narrow"/>
          <w:lang w:val="en-US"/>
        </w:rPr>
        <w:t>.</w:t>
      </w:r>
      <w:r w:rsidR="005E0792" w:rsidRPr="00A50BE1">
        <w:rPr>
          <w:rFonts w:ascii="Arial Narrow" w:hAnsi="Arial Narrow"/>
          <w:lang w:val="en-US"/>
        </w:rPr>
        <w:t xml:space="preserve"> </w:t>
      </w:r>
      <w:proofErr w:type="spellStart"/>
      <w:r w:rsidR="005E0792" w:rsidRPr="00A50BE1">
        <w:rPr>
          <w:rFonts w:ascii="Arial Narrow" w:hAnsi="Arial Narrow"/>
          <w:lang w:val="en-US"/>
        </w:rPr>
        <w:t>Doi</w:t>
      </w:r>
      <w:proofErr w:type="spellEnd"/>
      <w:r w:rsidR="005E0792" w:rsidRPr="00A50BE1">
        <w:rPr>
          <w:rFonts w:ascii="Arial Narrow" w:hAnsi="Arial Narrow"/>
          <w:lang w:val="en-US"/>
        </w:rPr>
        <w:t xml:space="preserve">: </w:t>
      </w:r>
      <w:r w:rsidR="003E0F4F" w:rsidRPr="00A50BE1">
        <w:rPr>
          <w:rFonts w:ascii="Arial Narrow" w:hAnsi="Arial Narrow"/>
          <w:lang w:val="en-US"/>
        </w:rPr>
        <w:t>10.1038/s41467-021-23445-w.</w:t>
      </w:r>
    </w:p>
    <w:p w14:paraId="78AC784B" w14:textId="3ECE8D3F" w:rsidR="005E0792" w:rsidRPr="00A50BE1" w:rsidRDefault="005E0792" w:rsidP="00AC1D25">
      <w:pPr>
        <w:rPr>
          <w:rStyle w:val="Hyperlink"/>
          <w:rFonts w:ascii="Arial Narrow" w:hAnsi="Arial Narrow"/>
          <w:lang w:val="en-US"/>
        </w:rPr>
      </w:pPr>
      <w:r w:rsidRPr="00A50BE1">
        <w:rPr>
          <w:rFonts w:ascii="Arial Narrow" w:hAnsi="Arial Narrow"/>
          <w:lang w:val="en-US"/>
        </w:rPr>
        <w:t>https://doi.org/</w:t>
      </w:r>
      <w:r w:rsidR="003E0F4F" w:rsidRPr="00A50BE1">
        <w:rPr>
          <w:rFonts w:ascii="Arial Narrow" w:hAnsi="Arial Narrow"/>
          <w:lang w:val="en-US"/>
        </w:rPr>
        <w:t>10.1038/s41467-021-23445-w.</w:t>
      </w:r>
    </w:p>
    <w:p w14:paraId="643BB4C5" w14:textId="77777777" w:rsidR="005A2898" w:rsidRPr="00A50BE1" w:rsidRDefault="005A2898" w:rsidP="00AC1D25">
      <w:pPr>
        <w:rPr>
          <w:rFonts w:ascii="Arial Narrow" w:hAnsi="Arial Narrow"/>
          <w:b/>
          <w:lang w:val="en-US"/>
        </w:rPr>
      </w:pPr>
    </w:p>
    <w:p w14:paraId="4141D8C9" w14:textId="28468278" w:rsidR="003D7E6A" w:rsidRPr="009F2B30" w:rsidRDefault="00022B6D" w:rsidP="00AC1D25">
      <w:pPr>
        <w:rPr>
          <w:rFonts w:ascii="Arial Narrow" w:hAnsi="Arial Narrow"/>
          <w:lang w:val="de-AT"/>
        </w:rPr>
      </w:pPr>
      <w:r>
        <w:rPr>
          <w:rFonts w:ascii="Arial Narrow" w:hAnsi="Arial Narrow"/>
          <w:b/>
          <w:lang w:val="de-AT"/>
        </w:rPr>
        <w:t>Förderung</w:t>
      </w:r>
      <w:r w:rsidR="00897D00" w:rsidRPr="009F2B30">
        <w:rPr>
          <w:rFonts w:ascii="Arial Narrow" w:hAnsi="Arial Narrow"/>
          <w:b/>
          <w:lang w:val="de-AT"/>
        </w:rPr>
        <w:t>:</w:t>
      </w:r>
      <w:r w:rsidR="00DD562B" w:rsidRPr="009F2B30">
        <w:rPr>
          <w:rFonts w:ascii="Arial Narrow" w:hAnsi="Arial Narrow"/>
          <w:b/>
          <w:lang w:val="de-AT"/>
        </w:rPr>
        <w:br/>
      </w:r>
      <w:r w:rsidR="009F2B30" w:rsidRPr="009F2B30">
        <w:rPr>
          <w:rFonts w:ascii="Arial Narrow" w:hAnsi="Arial Narrow"/>
          <w:lang w:val="de-AT"/>
        </w:rPr>
        <w:t>Diese Studie erhielt</w:t>
      </w:r>
      <w:r w:rsidR="009F2B30">
        <w:rPr>
          <w:rFonts w:ascii="Arial Narrow" w:hAnsi="Arial Narrow"/>
          <w:lang w:val="de-AT"/>
        </w:rPr>
        <w:t xml:space="preserve"> eine Förderung durch den Jubil</w:t>
      </w:r>
      <w:r w:rsidR="009F2B30" w:rsidRPr="009F2B30">
        <w:rPr>
          <w:rFonts w:ascii="Arial Narrow" w:hAnsi="Arial Narrow"/>
          <w:lang w:val="de-AT"/>
        </w:rPr>
        <w:t xml:space="preserve">äumsfonds der </w:t>
      </w:r>
      <w:r w:rsidR="009F2B30">
        <w:rPr>
          <w:rFonts w:ascii="Arial Narrow" w:hAnsi="Arial Narrow"/>
          <w:lang w:val="de-AT"/>
        </w:rPr>
        <w:t>Österreichischen Nationalbank</w:t>
      </w:r>
      <w:r w:rsidR="009B0963" w:rsidRPr="009F2B30">
        <w:rPr>
          <w:rFonts w:ascii="Arial Narrow" w:hAnsi="Arial Narrow"/>
          <w:lang w:val="de-AT"/>
        </w:rPr>
        <w:t xml:space="preserve"> (</w:t>
      </w:r>
      <w:proofErr w:type="spellStart"/>
      <w:r w:rsidR="009B0963" w:rsidRPr="009F2B30">
        <w:rPr>
          <w:rFonts w:ascii="Arial Narrow" w:hAnsi="Arial Narrow"/>
          <w:lang w:val="de-AT"/>
        </w:rPr>
        <w:t>OeNB</w:t>
      </w:r>
      <w:proofErr w:type="spellEnd"/>
      <w:r w:rsidR="003D7E6A" w:rsidRPr="009F2B30">
        <w:rPr>
          <w:rFonts w:ascii="Arial Narrow" w:hAnsi="Arial Narrow"/>
          <w:lang w:val="de-AT"/>
        </w:rPr>
        <w:t>)</w:t>
      </w:r>
      <w:r w:rsidR="009B0963" w:rsidRPr="009F2B30">
        <w:rPr>
          <w:rFonts w:ascii="Arial Narrow" w:hAnsi="Arial Narrow"/>
          <w:lang w:val="de-AT"/>
        </w:rPr>
        <w:t xml:space="preserve">, </w:t>
      </w:r>
      <w:r w:rsidR="009F2B30">
        <w:rPr>
          <w:rFonts w:ascii="Arial Narrow" w:hAnsi="Arial Narrow"/>
          <w:lang w:val="de-AT"/>
        </w:rPr>
        <w:t xml:space="preserve">eine wohltätige Spende der </w:t>
      </w:r>
      <w:proofErr w:type="spellStart"/>
      <w:r w:rsidR="003D7E6A" w:rsidRPr="009F2B30">
        <w:rPr>
          <w:rFonts w:ascii="Arial Narrow" w:hAnsi="Arial Narrow"/>
          <w:lang w:val="de-AT"/>
        </w:rPr>
        <w:t>Kapsch</w:t>
      </w:r>
      <w:proofErr w:type="spellEnd"/>
      <w:r w:rsidR="003D7E6A" w:rsidRPr="009F2B30">
        <w:rPr>
          <w:rFonts w:ascii="Arial Narrow" w:hAnsi="Arial Narrow"/>
          <w:lang w:val="de-AT"/>
        </w:rPr>
        <w:t xml:space="preserve"> Grup</w:t>
      </w:r>
      <w:r>
        <w:rPr>
          <w:rFonts w:ascii="Arial Narrow" w:hAnsi="Arial Narrow"/>
          <w:lang w:val="de-AT"/>
        </w:rPr>
        <w:t>pe</w:t>
      </w:r>
      <w:r w:rsidR="009B0963" w:rsidRPr="009F2B30">
        <w:rPr>
          <w:rFonts w:ascii="Arial Narrow" w:hAnsi="Arial Narrow"/>
          <w:lang w:val="de-AT"/>
        </w:rPr>
        <w:t xml:space="preserve"> </w:t>
      </w:r>
      <w:r w:rsidR="009F2B30">
        <w:rPr>
          <w:rFonts w:ascii="Arial Narrow" w:hAnsi="Arial Narrow"/>
          <w:lang w:val="de-AT"/>
        </w:rPr>
        <w:t xml:space="preserve">sowie eine Förderung des </w:t>
      </w:r>
      <w:r>
        <w:rPr>
          <w:rFonts w:ascii="Arial Narrow" w:hAnsi="Arial Narrow"/>
          <w:lang w:val="de-AT"/>
        </w:rPr>
        <w:t xml:space="preserve">österreichischen </w:t>
      </w:r>
      <w:r w:rsidR="009F2B30">
        <w:rPr>
          <w:rFonts w:ascii="Arial Narrow" w:hAnsi="Arial Narrow"/>
          <w:lang w:val="de-AT"/>
        </w:rPr>
        <w:t xml:space="preserve">Wissenschaftsfonds </w:t>
      </w:r>
      <w:r w:rsidR="003D7E6A" w:rsidRPr="009F2B30">
        <w:rPr>
          <w:rFonts w:ascii="Arial Narrow" w:hAnsi="Arial Narrow"/>
          <w:lang w:val="de-AT"/>
        </w:rPr>
        <w:t>(FWF).</w:t>
      </w:r>
      <w:r w:rsidR="009B0963" w:rsidRPr="009F2B30">
        <w:rPr>
          <w:rFonts w:ascii="Arial Narrow" w:hAnsi="Arial Narrow"/>
          <w:lang w:val="de-AT"/>
        </w:rPr>
        <w:t xml:space="preserve"> </w:t>
      </w:r>
    </w:p>
    <w:p w14:paraId="39A4909B" w14:textId="77777777" w:rsidR="00DD562B" w:rsidRPr="009F2B30" w:rsidRDefault="00DD562B" w:rsidP="00AC1D25">
      <w:pPr>
        <w:rPr>
          <w:rFonts w:ascii="Arial Narrow" w:hAnsi="Arial Narrow"/>
          <w:lang w:val="de-AT"/>
        </w:rPr>
      </w:pPr>
    </w:p>
    <w:p w14:paraId="53BD8D8B" w14:textId="002CD945" w:rsidR="0003007E" w:rsidRPr="000D5692" w:rsidRDefault="006709FB" w:rsidP="00AC1D25">
      <w:pPr>
        <w:rPr>
          <w:rFonts w:ascii="Arial Narrow" w:hAnsi="Arial Narrow"/>
          <w:lang w:val="de-AT"/>
        </w:rPr>
      </w:pPr>
      <w:r w:rsidRPr="000D5692">
        <w:rPr>
          <w:rFonts w:ascii="Arial Narrow" w:hAnsi="Arial Narrow"/>
          <w:b/>
          <w:lang w:val="de-AT"/>
        </w:rPr>
        <w:t>F</w:t>
      </w:r>
      <w:r w:rsidR="001D1BD5" w:rsidRPr="000D5692">
        <w:rPr>
          <w:rFonts w:ascii="Arial Narrow" w:hAnsi="Arial Narrow"/>
          <w:b/>
          <w:lang w:val="de-AT"/>
        </w:rPr>
        <w:t>oto</w:t>
      </w:r>
      <w:r w:rsidR="00D86925" w:rsidRPr="000D5692">
        <w:rPr>
          <w:rFonts w:ascii="Arial Narrow" w:hAnsi="Arial Narrow"/>
          <w:b/>
          <w:lang w:val="de-AT"/>
        </w:rPr>
        <w:t xml:space="preserve">: </w:t>
      </w:r>
      <w:r w:rsidR="001D1BD5" w:rsidRPr="000D5692">
        <w:rPr>
          <w:rFonts w:ascii="Arial Narrow" w:hAnsi="Arial Narrow"/>
          <w:b/>
          <w:lang w:val="de-AT"/>
        </w:rPr>
        <w:br/>
      </w:r>
      <w:r w:rsidR="001D7233" w:rsidRPr="000D5692">
        <w:rPr>
          <w:rFonts w:ascii="Arial Narrow" w:hAnsi="Arial Narrow"/>
          <w:lang w:val="de-AT"/>
        </w:rPr>
        <w:t xml:space="preserve">Peter </w:t>
      </w:r>
      <w:proofErr w:type="spellStart"/>
      <w:r w:rsidR="001D7233" w:rsidRPr="000D5692">
        <w:rPr>
          <w:rFonts w:ascii="Arial Narrow" w:hAnsi="Arial Narrow"/>
          <w:lang w:val="de-AT"/>
        </w:rPr>
        <w:t>Peneder</w:t>
      </w:r>
      <w:proofErr w:type="spellEnd"/>
      <w:r w:rsidR="00793BEC" w:rsidRPr="000D5692">
        <w:rPr>
          <w:rFonts w:ascii="Arial Narrow" w:hAnsi="Arial Narrow"/>
          <w:lang w:val="de-AT"/>
        </w:rPr>
        <w:t xml:space="preserve">, </w:t>
      </w:r>
      <w:proofErr w:type="spellStart"/>
      <w:r w:rsidR="00FE1091" w:rsidRPr="000D5692">
        <w:rPr>
          <w:rFonts w:ascii="Arial Narrow" w:hAnsi="Arial Narrow"/>
          <w:lang w:val="de-AT"/>
        </w:rPr>
        <w:t>MSc</w:t>
      </w:r>
      <w:proofErr w:type="spellEnd"/>
      <w:r w:rsidR="00793BEC" w:rsidRPr="000D5692">
        <w:rPr>
          <w:rFonts w:ascii="Arial Narrow" w:hAnsi="Arial Narrow"/>
          <w:lang w:val="de-AT"/>
        </w:rPr>
        <w:t xml:space="preserve">, </w:t>
      </w:r>
      <w:r w:rsidR="00AD0A1B" w:rsidRPr="000D5692">
        <w:rPr>
          <w:rFonts w:ascii="Arial Narrow" w:hAnsi="Arial Narrow"/>
          <w:lang w:val="de-AT"/>
        </w:rPr>
        <w:t xml:space="preserve">Adrian M. Stütz, </w:t>
      </w:r>
      <w:proofErr w:type="spellStart"/>
      <w:r w:rsidR="00AD0A1B" w:rsidRPr="000D5692">
        <w:rPr>
          <w:rFonts w:ascii="Arial Narrow" w:hAnsi="Arial Narrow"/>
          <w:lang w:val="de-AT"/>
        </w:rPr>
        <w:t>PhD</w:t>
      </w:r>
      <w:proofErr w:type="spellEnd"/>
      <w:r w:rsidR="00AD0A1B" w:rsidRPr="000D5692">
        <w:rPr>
          <w:rFonts w:ascii="Arial Narrow" w:hAnsi="Arial Narrow"/>
          <w:lang w:val="de-AT"/>
        </w:rPr>
        <w:t xml:space="preserve">, </w:t>
      </w:r>
      <w:r w:rsidR="001D7233" w:rsidRPr="000D5692">
        <w:rPr>
          <w:rFonts w:ascii="Arial Narrow" w:hAnsi="Arial Narrow"/>
          <w:lang w:val="de-AT"/>
        </w:rPr>
        <w:t xml:space="preserve">Eleni M. Tomazou, </w:t>
      </w:r>
      <w:proofErr w:type="spellStart"/>
      <w:r w:rsidR="001D7233" w:rsidRPr="000D5692">
        <w:rPr>
          <w:rFonts w:ascii="Arial Narrow" w:hAnsi="Arial Narrow"/>
          <w:lang w:val="de-AT"/>
        </w:rPr>
        <w:t>PhD</w:t>
      </w:r>
      <w:proofErr w:type="spellEnd"/>
      <w:r w:rsidR="000D5692">
        <w:rPr>
          <w:rFonts w:ascii="Arial Narrow" w:hAnsi="Arial Narrow"/>
          <w:lang w:val="de-AT"/>
        </w:rPr>
        <w:t xml:space="preserve"> (von links)</w:t>
      </w:r>
    </w:p>
    <w:p w14:paraId="049F3F01" w14:textId="0DA9C80B" w:rsidR="00E279CC" w:rsidRDefault="00252923" w:rsidP="00AC1D25">
      <w:pPr>
        <w:rPr>
          <w:rFonts w:ascii="Arial Narrow" w:hAnsi="Arial Narrow"/>
          <w:lang w:val="en-US"/>
        </w:rPr>
      </w:pPr>
      <w:r>
        <w:rPr>
          <w:rFonts w:ascii="Arial Narrow" w:hAnsi="Arial Narrow"/>
          <w:lang w:val="en-US"/>
        </w:rPr>
        <w:t>Copyright</w:t>
      </w:r>
      <w:r w:rsidR="00E279CC">
        <w:rPr>
          <w:rFonts w:ascii="Arial Narrow" w:hAnsi="Arial Narrow"/>
          <w:lang w:val="en-US"/>
        </w:rPr>
        <w:t>:</w:t>
      </w:r>
      <w:r w:rsidR="006533B0">
        <w:rPr>
          <w:rFonts w:ascii="Arial Narrow" w:hAnsi="Arial Narrow"/>
          <w:lang w:val="en-US"/>
        </w:rPr>
        <w:t xml:space="preserve"> </w:t>
      </w:r>
      <w:r w:rsidR="00897D00">
        <w:rPr>
          <w:rFonts w:ascii="Arial Narrow" w:hAnsi="Arial Narrow"/>
          <w:lang w:val="en-US"/>
        </w:rPr>
        <w:t xml:space="preserve">St. Anna </w:t>
      </w:r>
      <w:r w:rsidR="008F00F4">
        <w:rPr>
          <w:rFonts w:ascii="Arial Narrow" w:hAnsi="Arial Narrow"/>
          <w:lang w:val="en-US"/>
        </w:rPr>
        <w:t>Children’s Cancer Research Institute</w:t>
      </w:r>
    </w:p>
    <w:p w14:paraId="2F50BA39" w14:textId="5397DC78" w:rsidR="0050237F" w:rsidRDefault="0050237F" w:rsidP="00AC1D25">
      <w:pPr>
        <w:rPr>
          <w:rFonts w:ascii="Arial Narrow" w:hAnsi="Arial Narrow"/>
          <w:lang w:val="en-US"/>
        </w:rPr>
      </w:pPr>
    </w:p>
    <w:p w14:paraId="03F1CE7A" w14:textId="6B050E89" w:rsidR="000D5692" w:rsidRPr="00A50BE1" w:rsidRDefault="000D5692" w:rsidP="00AC1D25">
      <w:pPr>
        <w:rPr>
          <w:rFonts w:ascii="Arial Narrow" w:hAnsi="Arial Narrow"/>
          <w:b/>
          <w:lang w:val="de-AT"/>
        </w:rPr>
      </w:pPr>
      <w:r w:rsidRPr="00A50BE1">
        <w:rPr>
          <w:rFonts w:ascii="Arial Narrow" w:hAnsi="Arial Narrow"/>
          <w:b/>
          <w:lang w:val="de-AT"/>
        </w:rPr>
        <w:t>Abbildung:</w:t>
      </w:r>
    </w:p>
    <w:p w14:paraId="54825146" w14:textId="184354BD" w:rsidR="000D5692" w:rsidRPr="00C81B72" w:rsidRDefault="00C81B72" w:rsidP="00AC1D25">
      <w:pPr>
        <w:rPr>
          <w:rFonts w:ascii="Arial Narrow" w:hAnsi="Arial Narrow"/>
          <w:lang w:val="de-AT"/>
        </w:rPr>
      </w:pPr>
      <w:r w:rsidRPr="00C81B72">
        <w:rPr>
          <w:rFonts w:ascii="Arial Narrow" w:hAnsi="Arial Narrow"/>
          <w:lang w:val="de-AT"/>
        </w:rPr>
        <w:t>Tumor-Epigenetik aus dem Blut ablesen</w:t>
      </w:r>
      <w:r w:rsidRPr="00C81B72">
        <w:rPr>
          <w:rFonts w:ascii="Arial Narrow" w:hAnsi="Arial Narrow"/>
          <w:lang w:val="de-AT"/>
        </w:rPr>
        <w:br/>
      </w:r>
      <w:r w:rsidR="00252923">
        <w:rPr>
          <w:rFonts w:ascii="Arial Narrow" w:hAnsi="Arial Narrow"/>
          <w:lang w:val="de-AT"/>
        </w:rPr>
        <w:t>Copyright</w:t>
      </w:r>
      <w:r w:rsidR="000D5692" w:rsidRPr="00C81B72">
        <w:rPr>
          <w:rFonts w:ascii="Arial Narrow" w:hAnsi="Arial Narrow"/>
          <w:lang w:val="de-AT"/>
        </w:rPr>
        <w:t>: Tatjana Hirschmugl</w:t>
      </w:r>
    </w:p>
    <w:p w14:paraId="5D49402B" w14:textId="77777777" w:rsidR="000D5692" w:rsidRPr="00C81B72" w:rsidRDefault="000D5692" w:rsidP="00AC1D25">
      <w:pPr>
        <w:rPr>
          <w:rFonts w:ascii="Arial Narrow" w:hAnsi="Arial Narrow"/>
          <w:lang w:val="de-AT"/>
        </w:rPr>
      </w:pPr>
    </w:p>
    <w:p w14:paraId="4EB6003F" w14:textId="77777777" w:rsidR="00B43F1B" w:rsidRPr="00616D8E" w:rsidRDefault="00B43F1B" w:rsidP="00B43F1B">
      <w:pPr>
        <w:rPr>
          <w:rFonts w:ascii="Arial Narrow" w:hAnsi="Arial Narrow"/>
          <w:b/>
          <w:bCs/>
          <w:szCs w:val="24"/>
        </w:rPr>
      </w:pPr>
      <w:r w:rsidRPr="00616D8E">
        <w:rPr>
          <w:rFonts w:ascii="Arial Narrow" w:hAnsi="Arial Narrow"/>
          <w:b/>
          <w:bCs/>
          <w:szCs w:val="24"/>
        </w:rPr>
        <w:t>Über die St. Anna Kinderkrebsforschung</w:t>
      </w:r>
    </w:p>
    <w:p w14:paraId="6EB2F5C1" w14:textId="674EA20C" w:rsidR="00B43F1B" w:rsidRPr="00500444" w:rsidRDefault="009F2B30" w:rsidP="00B43F1B">
      <w:pPr>
        <w:rPr>
          <w:rFonts w:ascii="Arial Narrow" w:hAnsi="Arial Narrow"/>
          <w:u w:val="single"/>
          <w:lang w:val="de-AT"/>
        </w:rPr>
      </w:pPr>
      <w:r w:rsidRPr="009F2B30">
        <w:rPr>
          <w:rFonts w:ascii="Arial Narrow" w:hAnsi="Arial Narrow"/>
          <w:szCs w:val="24"/>
        </w:rPr>
        <w:t xml:space="preserve">Die St. Anna Kinderkrebsforschung (St. Anna </w:t>
      </w:r>
      <w:proofErr w:type="spellStart"/>
      <w:r w:rsidRPr="009F2B30">
        <w:rPr>
          <w:rFonts w:ascii="Arial Narrow" w:hAnsi="Arial Narrow"/>
          <w:szCs w:val="24"/>
        </w:rPr>
        <w:t>Children’s</w:t>
      </w:r>
      <w:proofErr w:type="spellEnd"/>
      <w:r w:rsidRPr="009F2B30">
        <w:rPr>
          <w:rFonts w:ascii="Arial Narrow" w:hAnsi="Arial Narrow"/>
          <w:szCs w:val="24"/>
        </w:rPr>
        <w:t xml:space="preserve"> Cancer Research Institute, CCRI) ist eine internationale und interdisziplinäre Forschungseinrichtung, die das Ziel verfolgt, durch innovative Forschung diagnostische, prognostische und therapeutische Strategien für die Behandlung von an Krebs erkrankten Kindern und Jugendlichen weiterzuentwickeln und zu verbessern. Unter Einbeziehung der spezifischen Besonderheiten kindlicher Tumorerkrankungen arbeiten engagierte Forschungsgruppen auf den Gebieten </w:t>
      </w:r>
      <w:proofErr w:type="spellStart"/>
      <w:r w:rsidRPr="009F2B30">
        <w:rPr>
          <w:rFonts w:ascii="Arial Narrow" w:hAnsi="Arial Narrow"/>
          <w:szCs w:val="24"/>
        </w:rPr>
        <w:t>Tumorgenomik</w:t>
      </w:r>
      <w:proofErr w:type="spellEnd"/>
      <w:r w:rsidRPr="009F2B30">
        <w:rPr>
          <w:rFonts w:ascii="Arial Narrow" w:hAnsi="Arial Narrow"/>
          <w:szCs w:val="24"/>
        </w:rPr>
        <w:t xml:space="preserve"> und -</w:t>
      </w:r>
      <w:proofErr w:type="spellStart"/>
      <w:r w:rsidRPr="009F2B30">
        <w:rPr>
          <w:rFonts w:ascii="Arial Narrow" w:hAnsi="Arial Narrow"/>
          <w:szCs w:val="24"/>
        </w:rPr>
        <w:t>epigenomik</w:t>
      </w:r>
      <w:proofErr w:type="spellEnd"/>
      <w:r w:rsidRPr="009F2B30">
        <w:rPr>
          <w:rFonts w:ascii="Arial Narrow" w:hAnsi="Arial Narrow"/>
          <w:szCs w:val="24"/>
        </w:rPr>
        <w:t xml:space="preserve">, Immunologie, Molekularbiologie, Zellbiologie, Bioinformatik und klinische Forschung gemeinsam daran, neueste wissenschaftlich-experimentelle Erkenntnisse mit den klinischen </w:t>
      </w:r>
      <w:r w:rsidRPr="00EA3E39">
        <w:rPr>
          <w:rFonts w:ascii="Arial Narrow" w:hAnsi="Arial Narrow"/>
          <w:szCs w:val="24"/>
        </w:rPr>
        <w:t>Bedürfnissen der Ärztinnen und Ärzte in Einklang zu bringen und das Wohlergehen der jungen Patientinnen und Patienten nachhaltig zu verbessern.</w:t>
      </w:r>
      <w:r w:rsidR="00B43F1B" w:rsidRPr="00EA3E39">
        <w:rPr>
          <w:rFonts w:ascii="Arial Narrow" w:hAnsi="Arial Narrow"/>
          <w:szCs w:val="24"/>
        </w:rPr>
        <w:br/>
      </w:r>
      <w:hyperlink r:id="rId8" w:history="1">
        <w:r w:rsidR="00B43F1B" w:rsidRPr="00500444">
          <w:rPr>
            <w:rFonts w:ascii="Arial Narrow" w:hAnsi="Arial Narrow"/>
            <w:u w:val="single"/>
            <w:lang w:val="de-AT"/>
          </w:rPr>
          <w:t>www.ccri.at</w:t>
        </w:r>
      </w:hyperlink>
    </w:p>
    <w:p w14:paraId="628AD9FB" w14:textId="77777777" w:rsidR="00B43F1B" w:rsidRPr="00500444" w:rsidRDefault="003365D9" w:rsidP="00B43F1B">
      <w:pPr>
        <w:rPr>
          <w:rFonts w:ascii="Arial Narrow" w:hAnsi="Arial Narrow"/>
          <w:u w:val="single"/>
          <w:lang w:val="de-AT"/>
        </w:rPr>
      </w:pPr>
      <w:hyperlink r:id="rId9" w:history="1">
        <w:r w:rsidR="00B43F1B" w:rsidRPr="00500444">
          <w:rPr>
            <w:rFonts w:ascii="Arial Narrow" w:hAnsi="Arial Narrow"/>
            <w:u w:val="single"/>
            <w:lang w:val="de-AT"/>
          </w:rPr>
          <w:t>www.kinderkrebsforschung.at</w:t>
        </w:r>
      </w:hyperlink>
    </w:p>
    <w:p w14:paraId="03D96F8B" w14:textId="77777777" w:rsidR="00B43F1B" w:rsidRPr="00500444" w:rsidRDefault="00B43F1B" w:rsidP="00B43F1B">
      <w:pPr>
        <w:rPr>
          <w:rFonts w:ascii="Arial Narrow" w:hAnsi="Arial Narrow"/>
          <w:b/>
          <w:bCs/>
          <w:lang w:val="de-AT"/>
        </w:rPr>
      </w:pPr>
    </w:p>
    <w:p w14:paraId="40C7A036" w14:textId="77777777" w:rsidR="00B43F1B" w:rsidRPr="00616D8E" w:rsidRDefault="00B43F1B" w:rsidP="00B43F1B">
      <w:pPr>
        <w:rPr>
          <w:rFonts w:ascii="Arial Narrow" w:hAnsi="Arial Narrow"/>
          <w:b/>
          <w:bCs/>
          <w:szCs w:val="24"/>
        </w:rPr>
      </w:pPr>
      <w:r w:rsidRPr="00616D8E">
        <w:rPr>
          <w:rFonts w:ascii="Arial Narrow" w:hAnsi="Arial Narrow"/>
          <w:b/>
          <w:bCs/>
          <w:szCs w:val="24"/>
        </w:rPr>
        <w:t xml:space="preserve">Über das </w:t>
      </w:r>
      <w:proofErr w:type="spellStart"/>
      <w:r w:rsidRPr="00616D8E">
        <w:rPr>
          <w:rFonts w:ascii="Arial Narrow" w:hAnsi="Arial Narrow"/>
          <w:b/>
          <w:bCs/>
          <w:szCs w:val="24"/>
        </w:rPr>
        <w:t>CeMM</w:t>
      </w:r>
      <w:proofErr w:type="spellEnd"/>
      <w:r w:rsidRPr="00616D8E">
        <w:rPr>
          <w:rFonts w:ascii="Arial Narrow" w:hAnsi="Arial Narrow"/>
          <w:b/>
          <w:bCs/>
          <w:szCs w:val="24"/>
        </w:rPr>
        <w:t xml:space="preserve"> Forschungszentrum für Molekulare Medizin der Österreichischen Akademie der Wissenschaften</w:t>
      </w:r>
    </w:p>
    <w:p w14:paraId="455A1E0B" w14:textId="77777777" w:rsidR="00B43F1B" w:rsidRPr="00616D8E" w:rsidRDefault="00B43F1B" w:rsidP="00B43F1B">
      <w:pPr>
        <w:widowControl w:val="0"/>
        <w:autoSpaceDE w:val="0"/>
        <w:autoSpaceDN w:val="0"/>
        <w:adjustRightInd w:val="0"/>
        <w:rPr>
          <w:rFonts w:ascii="Arial Narrow" w:hAnsi="Arial Narrow"/>
          <w:szCs w:val="24"/>
        </w:rPr>
      </w:pPr>
      <w:r w:rsidRPr="00616D8E">
        <w:rPr>
          <w:rFonts w:ascii="Arial Narrow" w:hAnsi="Arial Narrow"/>
          <w:szCs w:val="24"/>
        </w:rPr>
        <w:t xml:space="preserve">Das </w:t>
      </w:r>
      <w:proofErr w:type="spellStart"/>
      <w:r w:rsidRPr="00616D8E">
        <w:rPr>
          <w:rFonts w:ascii="Arial Narrow" w:hAnsi="Arial Narrow"/>
          <w:szCs w:val="24"/>
        </w:rPr>
        <w:t>CeMM</w:t>
      </w:r>
      <w:proofErr w:type="spellEnd"/>
      <w:r w:rsidRPr="00616D8E">
        <w:rPr>
          <w:rFonts w:ascii="Arial Narrow" w:hAnsi="Arial Narrow"/>
          <w:szCs w:val="24"/>
        </w:rPr>
        <w:t xml:space="preserve"> Forschungszentrum für Molekulare Medizin der Österreichischen Akademie der Wissenschaften ist eine internationale, unabhängige und interdisziplinäre Forschungseinrichtung für molekulare Medizin unter wissenschaftlicher Leitung von Giulio </w:t>
      </w:r>
      <w:proofErr w:type="spellStart"/>
      <w:r w:rsidRPr="00616D8E">
        <w:rPr>
          <w:rFonts w:ascii="Arial Narrow" w:hAnsi="Arial Narrow"/>
          <w:szCs w:val="24"/>
        </w:rPr>
        <w:t>Superti-Furga</w:t>
      </w:r>
      <w:proofErr w:type="spellEnd"/>
      <w:r w:rsidRPr="00616D8E">
        <w:rPr>
          <w:rFonts w:ascii="Arial Narrow" w:hAnsi="Arial Narrow"/>
          <w:szCs w:val="24"/>
        </w:rPr>
        <w:t xml:space="preserve">. Das </w:t>
      </w:r>
      <w:proofErr w:type="spellStart"/>
      <w:r w:rsidRPr="00616D8E">
        <w:rPr>
          <w:rFonts w:ascii="Arial Narrow" w:hAnsi="Arial Narrow"/>
          <w:szCs w:val="24"/>
        </w:rPr>
        <w:t>CeMM</w:t>
      </w:r>
      <w:proofErr w:type="spellEnd"/>
      <w:r w:rsidRPr="00616D8E">
        <w:rPr>
          <w:rFonts w:ascii="Arial Narrow" w:hAnsi="Arial Narrow"/>
          <w:szCs w:val="24"/>
        </w:rPr>
        <w:t xml:space="preserve"> orientiert sich an den medizinischen Erfordernissen und integriert Grundlagenforschung sowie klinische Expertise um innovative diagnostische und therapeutische Ansätze für eine Präzisionsmedizin zu entwickeln. Die Forschungsschwerpunkte sind Krebs, </w:t>
      </w:r>
      <w:r w:rsidRPr="00616D8E">
        <w:rPr>
          <w:rFonts w:ascii="Arial Narrow" w:hAnsi="Arial Narrow"/>
          <w:szCs w:val="24"/>
        </w:rPr>
        <w:lastRenderedPageBreak/>
        <w:t>Entzündungen, Stoffwechsel- und Immunstörungen sowie seltene Erkrankungen. Das Forschungsgebäude des Institutes befindet sich am Campus der Medizinischen Universität und des Allgemeinen Krankenhauses Wien.</w:t>
      </w:r>
    </w:p>
    <w:p w14:paraId="2D3F7173" w14:textId="13C5E333" w:rsidR="00B43F1B" w:rsidRDefault="00B43F1B" w:rsidP="00B43F1B">
      <w:pPr>
        <w:widowControl w:val="0"/>
        <w:autoSpaceDE w:val="0"/>
        <w:autoSpaceDN w:val="0"/>
        <w:adjustRightInd w:val="0"/>
        <w:spacing w:line="259" w:lineRule="auto"/>
        <w:rPr>
          <w:rFonts w:ascii="Arial Narrow" w:hAnsi="Arial Narrow"/>
          <w:szCs w:val="24"/>
        </w:rPr>
      </w:pPr>
      <w:r w:rsidRPr="00616D8E">
        <w:rPr>
          <w:rFonts w:ascii="Arial Narrow" w:hAnsi="Arial Narrow"/>
          <w:szCs w:val="24"/>
        </w:rPr>
        <w:t xml:space="preserve">Weitere Informationen: </w:t>
      </w:r>
      <w:hyperlink r:id="rId10" w:history="1">
        <w:r w:rsidRPr="00EA3E39">
          <w:rPr>
            <w:rFonts w:ascii="Arial Narrow" w:hAnsi="Arial Narrow"/>
            <w:szCs w:val="24"/>
            <w:u w:val="single"/>
          </w:rPr>
          <w:t>www.cemm.at</w:t>
        </w:r>
      </w:hyperlink>
      <w:r w:rsidRPr="00616D8E">
        <w:rPr>
          <w:rFonts w:ascii="Arial Narrow" w:hAnsi="Arial Narrow"/>
          <w:szCs w:val="24"/>
        </w:rPr>
        <w:t xml:space="preserve"> </w:t>
      </w:r>
    </w:p>
    <w:p w14:paraId="29A9CF74" w14:textId="72886A42" w:rsidR="00BD0EA6" w:rsidRDefault="00BD0EA6" w:rsidP="00B43F1B">
      <w:pPr>
        <w:widowControl w:val="0"/>
        <w:autoSpaceDE w:val="0"/>
        <w:autoSpaceDN w:val="0"/>
        <w:adjustRightInd w:val="0"/>
        <w:spacing w:line="259" w:lineRule="auto"/>
        <w:rPr>
          <w:rFonts w:ascii="Arial Narrow" w:hAnsi="Arial Narrow"/>
          <w:szCs w:val="24"/>
        </w:rPr>
      </w:pPr>
    </w:p>
    <w:p w14:paraId="18169CF4" w14:textId="77777777" w:rsidR="00B43F1B" w:rsidRPr="00616D8E" w:rsidRDefault="00B43F1B" w:rsidP="00B43F1B">
      <w:pPr>
        <w:rPr>
          <w:rFonts w:ascii="Arial Narrow" w:hAnsi="Arial Narrow"/>
          <w:b/>
          <w:bCs/>
          <w:szCs w:val="24"/>
        </w:rPr>
      </w:pPr>
      <w:r w:rsidRPr="00616D8E">
        <w:rPr>
          <w:rFonts w:ascii="Arial Narrow" w:hAnsi="Arial Narrow"/>
          <w:b/>
          <w:bCs/>
          <w:szCs w:val="24"/>
        </w:rPr>
        <w:t>Über die Medizinische Universität Wien</w:t>
      </w:r>
    </w:p>
    <w:p w14:paraId="368FF836" w14:textId="77777777" w:rsidR="00B43F1B" w:rsidRPr="00616D8E" w:rsidRDefault="00B43F1B" w:rsidP="00B43F1B">
      <w:pPr>
        <w:widowControl w:val="0"/>
        <w:autoSpaceDE w:val="0"/>
        <w:autoSpaceDN w:val="0"/>
        <w:adjustRightInd w:val="0"/>
        <w:rPr>
          <w:rFonts w:ascii="Arial Narrow" w:hAnsi="Arial Narrow"/>
          <w:szCs w:val="24"/>
        </w:rPr>
      </w:pPr>
      <w:r w:rsidRPr="00616D8E">
        <w:rPr>
          <w:rFonts w:ascii="Arial Narrow" w:hAnsi="Arial Narrow"/>
          <w:szCs w:val="24"/>
        </w:rPr>
        <w:t>Die Medizinische Universität Wien (</w:t>
      </w:r>
      <w:proofErr w:type="spellStart"/>
      <w:r w:rsidRPr="00616D8E">
        <w:rPr>
          <w:rFonts w:ascii="Arial Narrow" w:hAnsi="Arial Narrow"/>
          <w:szCs w:val="24"/>
        </w:rPr>
        <w:t>MedUni</w:t>
      </w:r>
      <w:proofErr w:type="spellEnd"/>
      <w:r w:rsidRPr="00616D8E">
        <w:rPr>
          <w:rFonts w:ascii="Arial Narrow" w:hAnsi="Arial Narrow"/>
          <w:szCs w:val="24"/>
        </w:rPr>
        <w:t xml:space="preserve"> Wien) ist eine der traditionsreichsten medizinischen Ausbildungs- und Forschungsstätten Europas. Mit rund 8.000 Studierenden ist sie heute die größte medizinische Ausbildungsstätte im deutschsprachi</w:t>
      </w:r>
      <w:r>
        <w:rPr>
          <w:rFonts w:ascii="Arial Narrow" w:hAnsi="Arial Narrow"/>
          <w:szCs w:val="24"/>
        </w:rPr>
        <w:t>gen Raum. Mit 5.500 Mitarbeiteri</w:t>
      </w:r>
      <w:r w:rsidRPr="00616D8E">
        <w:rPr>
          <w:rFonts w:ascii="Arial Narrow" w:hAnsi="Arial Narrow"/>
          <w:szCs w:val="24"/>
        </w:rPr>
        <w:t>nnen</w:t>
      </w:r>
      <w:r>
        <w:rPr>
          <w:rFonts w:ascii="Arial Narrow" w:hAnsi="Arial Narrow"/>
          <w:szCs w:val="24"/>
        </w:rPr>
        <w:t xml:space="preserve"> und Mitarbeiter</w:t>
      </w:r>
      <w:r w:rsidRPr="00616D8E">
        <w:rPr>
          <w:rFonts w:ascii="Arial Narrow" w:hAnsi="Arial Narrow"/>
          <w:szCs w:val="24"/>
        </w:rPr>
        <w:t xml:space="preserve">, </w:t>
      </w:r>
      <w:r>
        <w:rPr>
          <w:rFonts w:ascii="Arial Narrow" w:hAnsi="Arial Narrow"/>
          <w:szCs w:val="24"/>
        </w:rPr>
        <w:t>30 Universitätskliniken und zwei klinischen Instituten, 12</w:t>
      </w:r>
      <w:r w:rsidRPr="00616D8E">
        <w:rPr>
          <w:rFonts w:ascii="Arial Narrow" w:hAnsi="Arial Narrow"/>
          <w:szCs w:val="24"/>
        </w:rPr>
        <w:t xml:space="preserve"> medizintheoretischen Zentren und zahlreichen hochspezialisierten Laboratorien zählt sie auch zu den bedeutendsten Spitzenforschungsinstitutionen Europas im biomedizinischen Bereich.</w:t>
      </w:r>
    </w:p>
    <w:p w14:paraId="4C31F29A" w14:textId="77777777" w:rsidR="00B43F1B" w:rsidRPr="00EA3E39" w:rsidRDefault="00B43F1B" w:rsidP="00B43F1B">
      <w:pPr>
        <w:widowControl w:val="0"/>
        <w:autoSpaceDE w:val="0"/>
        <w:autoSpaceDN w:val="0"/>
        <w:adjustRightInd w:val="0"/>
        <w:spacing w:line="259" w:lineRule="auto"/>
        <w:rPr>
          <w:rFonts w:ascii="Arial Narrow" w:hAnsi="Arial Narrow"/>
          <w:szCs w:val="24"/>
          <w:u w:val="single"/>
        </w:rPr>
      </w:pPr>
      <w:r w:rsidRPr="00616D8E">
        <w:rPr>
          <w:rFonts w:ascii="Arial Narrow" w:hAnsi="Arial Narrow"/>
          <w:szCs w:val="24"/>
        </w:rPr>
        <w:t xml:space="preserve">Weitere Informationen: </w:t>
      </w:r>
      <w:hyperlink r:id="rId11" w:history="1">
        <w:r w:rsidRPr="00EA3E39">
          <w:rPr>
            <w:rFonts w:ascii="Arial Narrow" w:hAnsi="Arial Narrow"/>
            <w:szCs w:val="24"/>
            <w:u w:val="single"/>
          </w:rPr>
          <w:t>www.meduniwien.ac.at</w:t>
        </w:r>
      </w:hyperlink>
      <w:r w:rsidRPr="00EA3E39">
        <w:rPr>
          <w:rFonts w:ascii="Arial Narrow" w:hAnsi="Arial Narrow"/>
          <w:szCs w:val="24"/>
          <w:u w:val="single"/>
        </w:rPr>
        <w:t xml:space="preserve"> </w:t>
      </w:r>
    </w:p>
    <w:p w14:paraId="3D742D1B" w14:textId="77777777" w:rsidR="001D1BD5" w:rsidRPr="00B43F1B" w:rsidRDefault="001D1BD5" w:rsidP="00AC1D25">
      <w:pPr>
        <w:rPr>
          <w:rFonts w:ascii="Arial Narrow" w:hAnsi="Arial Narrow"/>
          <w:szCs w:val="24"/>
        </w:rPr>
      </w:pPr>
    </w:p>
    <w:p w14:paraId="46EFAD85" w14:textId="77777777" w:rsidR="00500444" w:rsidRPr="00BD0EA6" w:rsidRDefault="00500444" w:rsidP="00500444">
      <w:pPr>
        <w:rPr>
          <w:rFonts w:ascii="Arial Narrow" w:hAnsi="Arial Narrow"/>
          <w:b/>
          <w:bCs/>
          <w:szCs w:val="24"/>
          <w:lang w:val="de-AT"/>
        </w:rPr>
      </w:pPr>
      <w:r w:rsidRPr="00BD0EA6">
        <w:rPr>
          <w:rFonts w:ascii="Arial Narrow" w:hAnsi="Arial Narrow"/>
          <w:b/>
          <w:bCs/>
          <w:szCs w:val="24"/>
          <w:lang w:val="de-AT"/>
        </w:rPr>
        <w:t xml:space="preserve">Über das </w:t>
      </w:r>
      <w:proofErr w:type="gramStart"/>
      <w:r w:rsidRPr="00BD0EA6">
        <w:rPr>
          <w:rFonts w:ascii="Arial Narrow" w:hAnsi="Arial Narrow"/>
          <w:b/>
          <w:bCs/>
          <w:szCs w:val="24"/>
          <w:lang w:val="de-AT"/>
        </w:rPr>
        <w:t>Ludwig Boltzmann Institute</w:t>
      </w:r>
      <w:proofErr w:type="gramEnd"/>
      <w:r w:rsidRPr="00BD0EA6">
        <w:rPr>
          <w:rFonts w:ascii="Arial Narrow" w:hAnsi="Arial Narrow"/>
          <w:b/>
          <w:bCs/>
          <w:szCs w:val="24"/>
          <w:lang w:val="de-AT"/>
        </w:rPr>
        <w:t xml:space="preserve"> </w:t>
      </w:r>
      <w:proofErr w:type="spellStart"/>
      <w:r w:rsidRPr="00BD0EA6">
        <w:rPr>
          <w:rFonts w:ascii="Arial Narrow" w:hAnsi="Arial Narrow"/>
          <w:b/>
          <w:bCs/>
          <w:szCs w:val="24"/>
          <w:lang w:val="de-AT"/>
        </w:rPr>
        <w:t>for</w:t>
      </w:r>
      <w:proofErr w:type="spellEnd"/>
      <w:r w:rsidRPr="00BD0EA6">
        <w:rPr>
          <w:rFonts w:ascii="Arial Narrow" w:hAnsi="Arial Narrow"/>
          <w:b/>
          <w:bCs/>
          <w:szCs w:val="24"/>
          <w:lang w:val="de-AT"/>
        </w:rPr>
        <w:t xml:space="preserve"> Rare </w:t>
      </w:r>
      <w:proofErr w:type="spellStart"/>
      <w:r w:rsidRPr="00BD0EA6">
        <w:rPr>
          <w:rFonts w:ascii="Arial Narrow" w:hAnsi="Arial Narrow"/>
          <w:b/>
          <w:bCs/>
          <w:szCs w:val="24"/>
          <w:lang w:val="de-AT"/>
        </w:rPr>
        <w:t>and</w:t>
      </w:r>
      <w:proofErr w:type="spellEnd"/>
      <w:r w:rsidRPr="00BD0EA6">
        <w:rPr>
          <w:rFonts w:ascii="Arial Narrow" w:hAnsi="Arial Narrow"/>
          <w:b/>
          <w:bCs/>
          <w:szCs w:val="24"/>
          <w:lang w:val="de-AT"/>
        </w:rPr>
        <w:t xml:space="preserve"> </w:t>
      </w:r>
      <w:proofErr w:type="spellStart"/>
      <w:r w:rsidRPr="00BD0EA6">
        <w:rPr>
          <w:rFonts w:ascii="Arial Narrow" w:hAnsi="Arial Narrow"/>
          <w:b/>
          <w:bCs/>
          <w:szCs w:val="24"/>
          <w:lang w:val="de-AT"/>
        </w:rPr>
        <w:t>Undiagnosed</w:t>
      </w:r>
      <w:proofErr w:type="spellEnd"/>
      <w:r w:rsidRPr="00BD0EA6">
        <w:rPr>
          <w:rFonts w:ascii="Arial Narrow" w:hAnsi="Arial Narrow"/>
          <w:b/>
          <w:bCs/>
          <w:szCs w:val="24"/>
          <w:lang w:val="de-AT"/>
        </w:rPr>
        <w:t xml:space="preserve"> </w:t>
      </w:r>
      <w:proofErr w:type="spellStart"/>
      <w:r w:rsidRPr="00BD0EA6">
        <w:rPr>
          <w:rFonts w:ascii="Arial Narrow" w:hAnsi="Arial Narrow"/>
          <w:b/>
          <w:bCs/>
          <w:szCs w:val="24"/>
          <w:lang w:val="de-AT"/>
        </w:rPr>
        <w:t>Diseases</w:t>
      </w:r>
      <w:proofErr w:type="spellEnd"/>
    </w:p>
    <w:p w14:paraId="73E0A845" w14:textId="77777777" w:rsidR="00500444" w:rsidRPr="00616D8E" w:rsidRDefault="00500444" w:rsidP="00500444">
      <w:pPr>
        <w:rPr>
          <w:rFonts w:ascii="Arial Narrow" w:hAnsi="Arial Narrow"/>
          <w:szCs w:val="24"/>
        </w:rPr>
      </w:pPr>
      <w:r w:rsidRPr="00616D8E">
        <w:rPr>
          <w:rFonts w:ascii="Arial Narrow" w:hAnsi="Arial Narrow"/>
          <w:szCs w:val="24"/>
        </w:rPr>
        <w:t xml:space="preserve">Das </w:t>
      </w:r>
      <w:proofErr w:type="gramStart"/>
      <w:r w:rsidRPr="00616D8E">
        <w:rPr>
          <w:rFonts w:ascii="Arial Narrow" w:hAnsi="Arial Narrow"/>
          <w:szCs w:val="24"/>
        </w:rPr>
        <w:t>Ludwig Boltzmann Institute</w:t>
      </w:r>
      <w:proofErr w:type="gramEnd"/>
      <w:r w:rsidRPr="00616D8E">
        <w:rPr>
          <w:rFonts w:ascii="Arial Narrow" w:hAnsi="Arial Narrow"/>
          <w:szCs w:val="24"/>
        </w:rPr>
        <w:t xml:space="preserve"> </w:t>
      </w:r>
      <w:proofErr w:type="spellStart"/>
      <w:r w:rsidRPr="00616D8E">
        <w:rPr>
          <w:rFonts w:ascii="Arial Narrow" w:hAnsi="Arial Narrow"/>
          <w:szCs w:val="24"/>
        </w:rPr>
        <w:t>for</w:t>
      </w:r>
      <w:proofErr w:type="spellEnd"/>
      <w:r w:rsidRPr="00616D8E">
        <w:rPr>
          <w:rFonts w:ascii="Arial Narrow" w:hAnsi="Arial Narrow"/>
          <w:szCs w:val="24"/>
        </w:rPr>
        <w:t xml:space="preserve"> Rare </w:t>
      </w:r>
      <w:proofErr w:type="spellStart"/>
      <w:r w:rsidRPr="00616D8E">
        <w:rPr>
          <w:rFonts w:ascii="Arial Narrow" w:hAnsi="Arial Narrow"/>
          <w:szCs w:val="24"/>
        </w:rPr>
        <w:t>and</w:t>
      </w:r>
      <w:proofErr w:type="spellEnd"/>
      <w:r w:rsidRPr="00616D8E">
        <w:rPr>
          <w:rFonts w:ascii="Arial Narrow" w:hAnsi="Arial Narrow"/>
          <w:szCs w:val="24"/>
        </w:rPr>
        <w:t xml:space="preserve"> </w:t>
      </w:r>
      <w:proofErr w:type="spellStart"/>
      <w:r w:rsidRPr="00616D8E">
        <w:rPr>
          <w:rFonts w:ascii="Arial Narrow" w:hAnsi="Arial Narrow"/>
          <w:szCs w:val="24"/>
        </w:rPr>
        <w:t>Undiagnosed</w:t>
      </w:r>
      <w:proofErr w:type="spellEnd"/>
      <w:r w:rsidRPr="00616D8E">
        <w:rPr>
          <w:rFonts w:ascii="Arial Narrow" w:hAnsi="Arial Narrow"/>
          <w:szCs w:val="24"/>
        </w:rPr>
        <w:t xml:space="preserve"> </w:t>
      </w:r>
      <w:proofErr w:type="spellStart"/>
      <w:r w:rsidRPr="00616D8E">
        <w:rPr>
          <w:rFonts w:ascii="Arial Narrow" w:hAnsi="Arial Narrow"/>
          <w:szCs w:val="24"/>
        </w:rPr>
        <w:t>Diseases</w:t>
      </w:r>
      <w:proofErr w:type="spellEnd"/>
      <w:r w:rsidRPr="00616D8E">
        <w:rPr>
          <w:rFonts w:ascii="Arial Narrow" w:hAnsi="Arial Narrow"/>
          <w:szCs w:val="24"/>
        </w:rPr>
        <w:t xml:space="preserve"> (LBI-RUD) wurde von der Ludwig Boltzmann Gesellschaft im April 2016 in Zusammenarbeit mit dem </w:t>
      </w:r>
      <w:proofErr w:type="spellStart"/>
      <w:r w:rsidRPr="00616D8E">
        <w:rPr>
          <w:rFonts w:ascii="Arial Narrow" w:hAnsi="Arial Narrow"/>
          <w:szCs w:val="24"/>
        </w:rPr>
        <w:t>CeMM</w:t>
      </w:r>
      <w:proofErr w:type="spellEnd"/>
      <w:r w:rsidRPr="00616D8E">
        <w:rPr>
          <w:rFonts w:ascii="Arial Narrow" w:hAnsi="Arial Narrow"/>
          <w:szCs w:val="24"/>
        </w:rPr>
        <w:t xml:space="preserve"> Forschungszentrum für Molekulare Medizin der Österreichischen Akademie der Wissenschaften, der Medizinischen Universität Wien und der St. Anna Kinderkrebsforschung gegründet. Die drei Partnerinstitutionen stellen gemeinsam mit dem </w:t>
      </w:r>
      <w:proofErr w:type="spellStart"/>
      <w:r w:rsidRPr="00616D8E">
        <w:rPr>
          <w:rFonts w:ascii="Arial Narrow" w:hAnsi="Arial Narrow"/>
          <w:szCs w:val="24"/>
        </w:rPr>
        <w:t>CeRUD</w:t>
      </w:r>
      <w:proofErr w:type="spellEnd"/>
      <w:r w:rsidRPr="00616D8E">
        <w:rPr>
          <w:rFonts w:ascii="Arial Narrow" w:hAnsi="Arial Narrow"/>
          <w:szCs w:val="24"/>
        </w:rPr>
        <w:t xml:space="preserve"> die wichtigsten Kooperationspartner des LBI-RUD dar, dessen Forschungsschwerpunkt auf der Entschlüsselung von seltenen Erkrankungen des Immunsystems, der Blutbildung, und des Nervensystems liegt – diese Arbeiten bilden nicht nur die Basis für die Entwicklung von personalisierten Therapieansätzen für die unmittelbar Betroffenen, sondern liefern darüber hinaus einzigartige und neue Einblicke in die Humanbiologie. Das Ziel des LBI-RUD ist es, unter Einbeziehung der Expertise seiner Partnerorganisationen ein koordiniertes Forschungsprogramm zu etablieren, das neben </w:t>
      </w:r>
      <w:proofErr w:type="gramStart"/>
      <w:r w:rsidRPr="00616D8E">
        <w:rPr>
          <w:rFonts w:ascii="Arial Narrow" w:hAnsi="Arial Narrow"/>
          <w:szCs w:val="24"/>
        </w:rPr>
        <w:t>den wissenschaftlichen auch gesellschaftliche, ethische und ökonomische Gesichtspunkte</w:t>
      </w:r>
      <w:proofErr w:type="gramEnd"/>
      <w:r w:rsidRPr="00616D8E">
        <w:rPr>
          <w:rFonts w:ascii="Arial Narrow" w:hAnsi="Arial Narrow"/>
          <w:szCs w:val="24"/>
        </w:rPr>
        <w:t xml:space="preserve"> seltener Erkrankungen einbezieht und berücksichtigt. </w:t>
      </w:r>
    </w:p>
    <w:p w14:paraId="0CA460EC" w14:textId="77777777" w:rsidR="00500444" w:rsidRPr="000F4CB6" w:rsidRDefault="00500444" w:rsidP="00500444">
      <w:pPr>
        <w:widowControl w:val="0"/>
        <w:autoSpaceDE w:val="0"/>
        <w:autoSpaceDN w:val="0"/>
        <w:adjustRightInd w:val="0"/>
        <w:spacing w:line="259" w:lineRule="auto"/>
        <w:rPr>
          <w:rFonts w:ascii="Arial Narrow" w:hAnsi="Arial Narrow"/>
          <w:szCs w:val="24"/>
          <w:lang w:val="en-US"/>
        </w:rPr>
      </w:pPr>
      <w:proofErr w:type="spellStart"/>
      <w:r w:rsidRPr="000F4CB6">
        <w:rPr>
          <w:rFonts w:ascii="Arial Narrow" w:hAnsi="Arial Narrow"/>
          <w:szCs w:val="24"/>
          <w:lang w:val="en-US"/>
        </w:rPr>
        <w:t>Weitere</w:t>
      </w:r>
      <w:proofErr w:type="spellEnd"/>
      <w:r w:rsidRPr="000F4CB6">
        <w:rPr>
          <w:rFonts w:ascii="Arial Narrow" w:hAnsi="Arial Narrow"/>
          <w:szCs w:val="24"/>
          <w:lang w:val="en-US"/>
        </w:rPr>
        <w:t xml:space="preserve"> </w:t>
      </w:r>
      <w:proofErr w:type="spellStart"/>
      <w:r w:rsidRPr="000F4CB6">
        <w:rPr>
          <w:rFonts w:ascii="Arial Narrow" w:hAnsi="Arial Narrow"/>
          <w:szCs w:val="24"/>
          <w:lang w:val="en-US"/>
        </w:rPr>
        <w:t>Informationen</w:t>
      </w:r>
      <w:proofErr w:type="spellEnd"/>
      <w:r w:rsidRPr="000F4CB6">
        <w:rPr>
          <w:rFonts w:ascii="Arial Narrow" w:hAnsi="Arial Narrow"/>
          <w:szCs w:val="24"/>
          <w:lang w:val="en-US"/>
        </w:rPr>
        <w:t xml:space="preserve">: </w:t>
      </w:r>
      <w:hyperlink r:id="rId12" w:history="1">
        <w:r w:rsidRPr="000F4CB6">
          <w:rPr>
            <w:rFonts w:ascii="Arial Narrow" w:hAnsi="Arial Narrow"/>
            <w:szCs w:val="24"/>
            <w:u w:val="single"/>
            <w:lang w:val="en-US"/>
          </w:rPr>
          <w:t>www.rarediseases.at</w:t>
        </w:r>
      </w:hyperlink>
    </w:p>
    <w:p w14:paraId="1926E8F8" w14:textId="77777777" w:rsidR="00500444" w:rsidRPr="000F4CB6" w:rsidRDefault="00500444" w:rsidP="00500444">
      <w:pPr>
        <w:widowControl w:val="0"/>
        <w:autoSpaceDE w:val="0"/>
        <w:autoSpaceDN w:val="0"/>
        <w:adjustRightInd w:val="0"/>
        <w:spacing w:line="259" w:lineRule="auto"/>
        <w:rPr>
          <w:rFonts w:ascii="Arial Narrow" w:hAnsi="Arial Narrow"/>
          <w:szCs w:val="24"/>
          <w:lang w:val="en-US"/>
        </w:rPr>
      </w:pPr>
    </w:p>
    <w:p w14:paraId="076E0A65" w14:textId="77777777" w:rsidR="00CD095C" w:rsidRPr="000F4CB6" w:rsidRDefault="00CD095C" w:rsidP="00CD095C">
      <w:pPr>
        <w:rPr>
          <w:rFonts w:ascii="Arial Narrow" w:hAnsi="Arial Narrow"/>
          <w:szCs w:val="24"/>
          <w:u w:val="single"/>
          <w:lang w:val="en-US"/>
        </w:rPr>
      </w:pPr>
    </w:p>
    <w:p w14:paraId="2391873B" w14:textId="77777777" w:rsidR="00CD095C" w:rsidRPr="00CD095C" w:rsidRDefault="00CD095C" w:rsidP="00CD095C">
      <w:pPr>
        <w:rPr>
          <w:rFonts w:ascii="Arial Narrow" w:hAnsi="Arial Narrow"/>
          <w:szCs w:val="24"/>
          <w:u w:val="single"/>
          <w:lang w:val="en-US"/>
        </w:rPr>
      </w:pPr>
      <w:r w:rsidRPr="00CD095C">
        <w:rPr>
          <w:rFonts w:ascii="Arial Narrow" w:hAnsi="Arial Narrow"/>
          <w:szCs w:val="24"/>
          <w:u w:val="single"/>
          <w:lang w:val="en-US"/>
        </w:rPr>
        <w:t>Further Information</w:t>
      </w:r>
      <w:proofErr w:type="gramStart"/>
      <w:r w:rsidRPr="00CD095C">
        <w:rPr>
          <w:rFonts w:ascii="Arial Narrow" w:hAnsi="Arial Narrow"/>
          <w:szCs w:val="24"/>
          <w:u w:val="single"/>
          <w:lang w:val="en-US"/>
        </w:rPr>
        <w:t>:_</w:t>
      </w:r>
      <w:proofErr w:type="gramEnd"/>
      <w:r w:rsidRPr="00CD095C">
        <w:rPr>
          <w:rFonts w:ascii="Arial Narrow" w:hAnsi="Arial Narrow"/>
          <w:szCs w:val="24"/>
          <w:u w:val="single"/>
          <w:lang w:val="en-US"/>
        </w:rPr>
        <w:t>_______________________________________________________________</w:t>
      </w:r>
    </w:p>
    <w:p w14:paraId="20FDA14D" w14:textId="77777777" w:rsidR="00CD095C" w:rsidRPr="00CD095C" w:rsidRDefault="00CD095C" w:rsidP="00CD0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alibri"/>
          <w:szCs w:val="24"/>
          <w:lang w:val="en-US"/>
        </w:rPr>
      </w:pPr>
      <w:r w:rsidRPr="0067594D">
        <w:rPr>
          <w:rFonts w:ascii="Arial Narrow" w:hAnsi="Arial Narrow" w:cs="Calibri"/>
          <w:noProof/>
          <w:szCs w:val="24"/>
          <w:lang w:val="de-AT" w:eastAsia="de-AT"/>
        </w:rPr>
        <mc:AlternateContent>
          <mc:Choice Requires="wps">
            <w:drawing>
              <wp:anchor distT="45720" distB="45720" distL="114300" distR="114300" simplePos="0" relativeHeight="251659264" behindDoc="0" locked="0" layoutInCell="1" allowOverlap="1" wp14:anchorId="10C3137B" wp14:editId="26CF0CD5">
                <wp:simplePos x="0" y="0"/>
                <wp:positionH relativeFrom="margin">
                  <wp:posOffset>3249295</wp:posOffset>
                </wp:positionH>
                <wp:positionV relativeFrom="paragraph">
                  <wp:posOffset>136195</wp:posOffset>
                </wp:positionV>
                <wp:extent cx="3159760" cy="1404620"/>
                <wp:effectExtent l="0" t="0" r="2540" b="889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404620"/>
                        </a:xfrm>
                        <a:prstGeom prst="rect">
                          <a:avLst/>
                        </a:prstGeom>
                        <a:solidFill>
                          <a:srgbClr val="FFFFFF"/>
                        </a:solidFill>
                        <a:ln w="9525">
                          <a:noFill/>
                          <a:miter lim="800000"/>
                          <a:headEnd/>
                          <a:tailEnd/>
                        </a:ln>
                      </wps:spPr>
                      <wps:txbx>
                        <w:txbxContent>
                          <w:p w14:paraId="05866D6F" w14:textId="77777777" w:rsidR="000D5692" w:rsidRPr="00B15B1D" w:rsidRDefault="000D5692" w:rsidP="00CD095C">
                            <w:pPr>
                              <w:rPr>
                                <w:rFonts w:ascii="Arial Narrow" w:hAnsi="Arial Narrow"/>
                                <w:b/>
                                <w:lang w:val="en-US"/>
                              </w:rPr>
                            </w:pPr>
                            <w:r w:rsidRPr="00B15B1D">
                              <w:rPr>
                                <w:rFonts w:ascii="Arial Narrow" w:hAnsi="Arial Narrow"/>
                                <w:b/>
                                <w:lang w:val="en-US"/>
                              </w:rPr>
                              <w:t>Mag. Anna Egger</w:t>
                            </w:r>
                          </w:p>
                          <w:p w14:paraId="1120FE63" w14:textId="77777777" w:rsidR="000D5692" w:rsidRPr="00B15B1D" w:rsidRDefault="000D5692" w:rsidP="00CD095C">
                            <w:pPr>
                              <w:rPr>
                                <w:rFonts w:ascii="Arial Narrow" w:hAnsi="Arial Narrow"/>
                                <w:lang w:val="en-US"/>
                              </w:rPr>
                            </w:pPr>
                            <w:r w:rsidRPr="00B15B1D">
                              <w:rPr>
                                <w:rFonts w:ascii="Arial Narrow" w:hAnsi="Arial Narrow"/>
                                <w:lang w:val="en-US"/>
                              </w:rPr>
                              <w:t>Science Communication Manager</w:t>
                            </w:r>
                            <w:r>
                              <w:rPr>
                                <w:rFonts w:ascii="Arial Narrow" w:hAnsi="Arial Narrow"/>
                                <w:lang w:val="en-US"/>
                              </w:rPr>
                              <w:t>, Editor</w:t>
                            </w:r>
                          </w:p>
                          <w:p w14:paraId="39CBE53F" w14:textId="77777777" w:rsidR="000D5692" w:rsidRPr="002A4AFB" w:rsidRDefault="000D5692" w:rsidP="00CD095C">
                            <w:pPr>
                              <w:rPr>
                                <w:rFonts w:ascii="Arial Narrow" w:hAnsi="Arial Narrow"/>
                                <w:lang w:val="en-US"/>
                              </w:rPr>
                            </w:pPr>
                            <w:r w:rsidRPr="002A4AFB">
                              <w:rPr>
                                <w:rFonts w:ascii="Arial Narrow" w:hAnsi="Arial Narrow"/>
                                <w:lang w:val="en-US"/>
                              </w:rPr>
                              <w:t>St. Anna Kinderkrebsforschung /</w:t>
                            </w:r>
                            <w:r w:rsidRPr="002A4AFB">
                              <w:rPr>
                                <w:rFonts w:ascii="Arial Narrow" w:hAnsi="Arial Narrow"/>
                                <w:lang w:val="en-US"/>
                              </w:rPr>
                              <w:br/>
                              <w:t>St. Anna Children’s Cancer Research Institute - CCRI</w:t>
                            </w:r>
                          </w:p>
                          <w:p w14:paraId="5E266E16" w14:textId="77777777" w:rsidR="000D5692" w:rsidRPr="002A4AFB" w:rsidRDefault="000D5692" w:rsidP="00CD095C">
                            <w:pPr>
                              <w:rPr>
                                <w:rFonts w:ascii="Arial Narrow" w:hAnsi="Arial Narrow"/>
                              </w:rPr>
                            </w:pPr>
                            <w:r w:rsidRPr="002A4AFB">
                              <w:rPr>
                                <w:rFonts w:ascii="Arial Narrow" w:hAnsi="Arial Narrow"/>
                              </w:rPr>
                              <w:t>1090 Wien, Zimmermannplatz 10</w:t>
                            </w:r>
                          </w:p>
                          <w:p w14:paraId="035A37C9" w14:textId="77777777" w:rsidR="000D5692" w:rsidRPr="002A4AFB" w:rsidRDefault="000D5692" w:rsidP="00CD095C">
                            <w:pPr>
                              <w:rPr>
                                <w:rFonts w:ascii="Arial Narrow" w:hAnsi="Arial Narrow"/>
                              </w:rPr>
                            </w:pPr>
                            <w:r w:rsidRPr="002A4AFB">
                              <w:rPr>
                                <w:rFonts w:ascii="Arial Narrow" w:hAnsi="Arial Narrow"/>
                              </w:rPr>
                              <w:t>P: +43 1 40470 - 4067</w:t>
                            </w:r>
                          </w:p>
                          <w:p w14:paraId="371ABBD0" w14:textId="77777777" w:rsidR="000D5692" w:rsidRPr="002A4AFB" w:rsidRDefault="000D5692" w:rsidP="00CD095C">
                            <w:pPr>
                              <w:rPr>
                                <w:rFonts w:ascii="Arial Narrow" w:hAnsi="Arial Narrow"/>
                              </w:rPr>
                            </w:pPr>
                            <w:r w:rsidRPr="002A4AFB">
                              <w:rPr>
                                <w:rFonts w:ascii="Arial Narrow" w:hAnsi="Arial Narrow"/>
                              </w:rPr>
                              <w:t>E: anna.egger@ccri.at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C3137B" id="_x0000_t202" coordsize="21600,21600" o:spt="202" path="m,l,21600r21600,l21600,xe">
                <v:stroke joinstyle="miter"/>
                <v:path gradientshapeok="t" o:connecttype="rect"/>
              </v:shapetype>
              <v:shape id="Textfeld 2" o:spid="_x0000_s1026" type="#_x0000_t202" style="position:absolute;margin-left:255.85pt;margin-top:10.7pt;width:248.8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QWIgIAAB4EAAAOAAAAZHJzL2Uyb0RvYy54bWysU9uO2yAQfa/Uf0C8N7bTXDZWnNU221SV&#10;thdptx+AMY5RgaFAYqdf3wFns9H2rSoPCJjhcObMYX07aEWOwnkJpqLFJKdEGA6NNPuK/njavbuh&#10;xAdmGqbAiIqehKe3m7dv1r0txRQ6UI1wBEGML3tb0S4EW2aZ553QzE/ACoPBFpxmAbdunzWO9Yiu&#10;VTbN80XWg2usAy68x9P7MUg3Cb9tBQ/f2taLQFRFkVtIs0tzHedss2bl3jHbSX6mwf6BhWbS4KMX&#10;qHsWGDk4+ReUltyBhzZMOOgM2lZykWrAaor8VTWPHbMi1YLieHuRyf8/WP71+N0R2VR0WiwpMUxj&#10;k57EEFqhGjKN+vTWl5j2aDExDB9gwD6nWr19AP7TEwPbjpm9uHMO+k6wBvkV8WZ2dXXE8RGk7r9A&#10;g8+wQ4AENLROR/FQDoLo2KfTpTdIhXA8fF/MV8sFhjjGilk+W0xT9zJWPl+3zodPAjSJi4o6bH6C&#10;Z8cHHyIdVj6nxNc8KNnspFJp4/b1VjlyZGiUXRqpgldpypC+oqv5dJ6QDcT7yUNaBjSykrqiN3kc&#10;o7WiHB9Nk1ICk2pcIxNlzvpESUZxwlAPmBhFq6E5oVIORsPiB8NFB+43JT2ataL+14E5QYn6bFDt&#10;VTGbRXenzWy+RGmIu47U1xFmOEJVNFAyLrch/Yikg73Druxk0uuFyZkrmjDJeP4w0eXX+5T18q03&#10;fwAAAP//AwBQSwMEFAAGAAgAAAAhAFN9Be/gAAAACwEAAA8AAABkcnMvZG93bnJldi54bWxMj8tO&#10;wzAQRfdI/IM1SOyondAWCHGqiooNCyQKEizdePIQ9tiy3TT8Pe4KljNzdOfcejNbwyYMcXQkoVgI&#10;YEit0yP1Ej7en2/ugcWkSCvjCCX8YIRNc3lRq0q7E73htE89yyEUKyVhSMlXnMd2QKviwnmkfOtc&#10;sCrlMfRcB3XK4dbwUog1t2qk/GFQHp8GbL/3Ryvh0w6j3oXXr06baffSbVd+Dl7K66t5+wgs4Zz+&#10;YDjrZ3VostPBHUlHZiSsiuIuoxLKYgnsDAjxcAvskDfLcg28qfn/Ds0vAAAA//8DAFBLAQItABQA&#10;BgAIAAAAIQC2gziS/gAAAOEBAAATAAAAAAAAAAAAAAAAAAAAAABbQ29udGVudF9UeXBlc10ueG1s&#10;UEsBAi0AFAAGAAgAAAAhADj9If/WAAAAlAEAAAsAAAAAAAAAAAAAAAAALwEAAF9yZWxzLy5yZWxz&#10;UEsBAi0AFAAGAAgAAAAhAFuMZBYiAgAAHgQAAA4AAAAAAAAAAAAAAAAALgIAAGRycy9lMm9Eb2Mu&#10;eG1sUEsBAi0AFAAGAAgAAAAhAFN9Be/gAAAACwEAAA8AAAAAAAAAAAAAAAAAfAQAAGRycy9kb3du&#10;cmV2LnhtbFBLBQYAAAAABAAEAPMAAACJBQAAAAA=&#10;" stroked="f">
                <v:textbox style="mso-fit-shape-to-text:t">
                  <w:txbxContent>
                    <w:p w14:paraId="05866D6F" w14:textId="77777777" w:rsidR="000D5692" w:rsidRPr="00B15B1D" w:rsidRDefault="000D5692" w:rsidP="00CD095C">
                      <w:pPr>
                        <w:rPr>
                          <w:rFonts w:ascii="Arial Narrow" w:hAnsi="Arial Narrow"/>
                          <w:b/>
                          <w:lang w:val="en-US"/>
                        </w:rPr>
                      </w:pPr>
                      <w:r w:rsidRPr="00B15B1D">
                        <w:rPr>
                          <w:rFonts w:ascii="Arial Narrow" w:hAnsi="Arial Narrow"/>
                          <w:b/>
                          <w:lang w:val="en-US"/>
                        </w:rPr>
                        <w:t>Mag. Anna Egger</w:t>
                      </w:r>
                    </w:p>
                    <w:p w14:paraId="1120FE63" w14:textId="77777777" w:rsidR="000D5692" w:rsidRPr="00B15B1D" w:rsidRDefault="000D5692" w:rsidP="00CD095C">
                      <w:pPr>
                        <w:rPr>
                          <w:rFonts w:ascii="Arial Narrow" w:hAnsi="Arial Narrow"/>
                          <w:lang w:val="en-US"/>
                        </w:rPr>
                      </w:pPr>
                      <w:r w:rsidRPr="00B15B1D">
                        <w:rPr>
                          <w:rFonts w:ascii="Arial Narrow" w:hAnsi="Arial Narrow"/>
                          <w:lang w:val="en-US"/>
                        </w:rPr>
                        <w:t>Science Communication Manager</w:t>
                      </w:r>
                      <w:r>
                        <w:rPr>
                          <w:rFonts w:ascii="Arial Narrow" w:hAnsi="Arial Narrow"/>
                          <w:lang w:val="en-US"/>
                        </w:rPr>
                        <w:t>, Editor</w:t>
                      </w:r>
                    </w:p>
                    <w:p w14:paraId="39CBE53F" w14:textId="77777777" w:rsidR="000D5692" w:rsidRPr="002A4AFB" w:rsidRDefault="000D5692" w:rsidP="00CD095C">
                      <w:pPr>
                        <w:rPr>
                          <w:rFonts w:ascii="Arial Narrow" w:hAnsi="Arial Narrow"/>
                          <w:lang w:val="en-US"/>
                        </w:rPr>
                      </w:pPr>
                      <w:r w:rsidRPr="002A4AFB">
                        <w:rPr>
                          <w:rFonts w:ascii="Arial Narrow" w:hAnsi="Arial Narrow"/>
                          <w:lang w:val="en-US"/>
                        </w:rPr>
                        <w:t>St. Anna Kinderkrebsforschung /</w:t>
                      </w:r>
                      <w:r w:rsidRPr="002A4AFB">
                        <w:rPr>
                          <w:rFonts w:ascii="Arial Narrow" w:hAnsi="Arial Narrow"/>
                          <w:lang w:val="en-US"/>
                        </w:rPr>
                        <w:br/>
                        <w:t>St. Anna Children’s Cancer Research Institute - CCRI</w:t>
                      </w:r>
                    </w:p>
                    <w:p w14:paraId="5E266E16" w14:textId="77777777" w:rsidR="000D5692" w:rsidRPr="002A4AFB" w:rsidRDefault="000D5692" w:rsidP="00CD095C">
                      <w:pPr>
                        <w:rPr>
                          <w:rFonts w:ascii="Arial Narrow" w:hAnsi="Arial Narrow"/>
                        </w:rPr>
                      </w:pPr>
                      <w:r w:rsidRPr="002A4AFB">
                        <w:rPr>
                          <w:rFonts w:ascii="Arial Narrow" w:hAnsi="Arial Narrow"/>
                        </w:rPr>
                        <w:t>1090 Wien, Zimmermannplatz 10</w:t>
                      </w:r>
                    </w:p>
                    <w:p w14:paraId="035A37C9" w14:textId="77777777" w:rsidR="000D5692" w:rsidRPr="002A4AFB" w:rsidRDefault="000D5692" w:rsidP="00CD095C">
                      <w:pPr>
                        <w:rPr>
                          <w:rFonts w:ascii="Arial Narrow" w:hAnsi="Arial Narrow"/>
                        </w:rPr>
                      </w:pPr>
                      <w:r w:rsidRPr="002A4AFB">
                        <w:rPr>
                          <w:rFonts w:ascii="Arial Narrow" w:hAnsi="Arial Narrow"/>
                        </w:rPr>
                        <w:t>P: +43 1 40470 - 4067</w:t>
                      </w:r>
                    </w:p>
                    <w:p w14:paraId="371ABBD0" w14:textId="77777777" w:rsidR="000D5692" w:rsidRPr="002A4AFB" w:rsidRDefault="000D5692" w:rsidP="00CD095C">
                      <w:pPr>
                        <w:rPr>
                          <w:rFonts w:ascii="Arial Narrow" w:hAnsi="Arial Narrow"/>
                        </w:rPr>
                      </w:pPr>
                      <w:r w:rsidRPr="002A4AFB">
                        <w:rPr>
                          <w:rFonts w:ascii="Arial Narrow" w:hAnsi="Arial Narrow"/>
                        </w:rPr>
                        <w:t>E: anna.egger@ccri.at</w:t>
                      </w:r>
                    </w:p>
                  </w:txbxContent>
                </v:textbox>
                <w10:wrap type="square" anchorx="margin"/>
              </v:shape>
            </w:pict>
          </mc:Fallback>
        </mc:AlternateContent>
      </w:r>
    </w:p>
    <w:p w14:paraId="3D21C9A9" w14:textId="77777777" w:rsidR="00CD095C" w:rsidRPr="00DA6DC3" w:rsidRDefault="00CD095C" w:rsidP="00CD0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alibri"/>
          <w:szCs w:val="24"/>
          <w:lang w:val="en-US"/>
        </w:rPr>
      </w:pPr>
      <w:r w:rsidRPr="002A4AFB">
        <w:rPr>
          <w:rFonts w:ascii="Arial Narrow" w:hAnsi="Arial Narrow" w:cs="Calibri"/>
          <w:b/>
          <w:szCs w:val="24"/>
          <w:lang w:val="en-US"/>
        </w:rPr>
        <w:t>Lisa Huto</w:t>
      </w:r>
      <w:r>
        <w:rPr>
          <w:rFonts w:ascii="Arial Narrow" w:hAnsi="Arial Narrow" w:cs="Calibri"/>
          <w:szCs w:val="24"/>
          <w:lang w:val="en-US"/>
        </w:rPr>
        <w:br/>
      </w:r>
      <w:r w:rsidRPr="002A4AFB">
        <w:rPr>
          <w:rFonts w:ascii="Arial Narrow" w:hAnsi="Arial Narrow" w:cs="Calibri"/>
          <w:szCs w:val="24"/>
          <w:lang w:val="en-US"/>
        </w:rPr>
        <w:t>Head of Marketing, Communication &amp; Fundraising</w:t>
      </w:r>
    </w:p>
    <w:p w14:paraId="54422532" w14:textId="77777777" w:rsidR="00CD095C" w:rsidRPr="00DA6DC3" w:rsidRDefault="00CD095C" w:rsidP="00CD0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alibri"/>
          <w:szCs w:val="24"/>
          <w:lang w:val="en-US"/>
        </w:rPr>
      </w:pPr>
      <w:r w:rsidRPr="00DA6DC3">
        <w:rPr>
          <w:rFonts w:ascii="Arial Narrow" w:hAnsi="Arial Narrow" w:cs="Calibri"/>
          <w:szCs w:val="24"/>
          <w:lang w:val="en-US"/>
        </w:rPr>
        <w:t xml:space="preserve">St. Anna Kinderkrebsforschung / </w:t>
      </w:r>
      <w:r>
        <w:rPr>
          <w:rFonts w:ascii="Arial Narrow" w:hAnsi="Arial Narrow" w:cs="Calibri"/>
          <w:szCs w:val="24"/>
          <w:lang w:val="en-US"/>
        </w:rPr>
        <w:br/>
      </w:r>
      <w:r w:rsidRPr="00DA6DC3">
        <w:rPr>
          <w:rFonts w:ascii="Arial Narrow" w:hAnsi="Arial Narrow" w:cs="Calibri"/>
          <w:szCs w:val="24"/>
          <w:lang w:val="en-US"/>
        </w:rPr>
        <w:t>St. Anna Children’s Cancer Research Institute - CCRI</w:t>
      </w:r>
    </w:p>
    <w:p w14:paraId="0899CFFA" w14:textId="77777777" w:rsidR="00CD095C" w:rsidRPr="00181C22" w:rsidRDefault="00CD095C" w:rsidP="00CD0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alibri"/>
          <w:szCs w:val="24"/>
          <w:lang w:val="de-AT"/>
        </w:rPr>
      </w:pPr>
      <w:r w:rsidRPr="00181C22">
        <w:rPr>
          <w:rFonts w:ascii="Arial Narrow" w:hAnsi="Arial Narrow" w:cs="Calibri"/>
          <w:szCs w:val="24"/>
          <w:lang w:val="de-AT"/>
        </w:rPr>
        <w:t>1090 Wien, Zimmermannplatz 10</w:t>
      </w:r>
    </w:p>
    <w:p w14:paraId="0FCC5103" w14:textId="77777777" w:rsidR="00CD095C" w:rsidRPr="00181C22" w:rsidRDefault="00CD095C" w:rsidP="00CD0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alibri"/>
          <w:szCs w:val="24"/>
          <w:lang w:val="de-AT"/>
        </w:rPr>
      </w:pPr>
      <w:r w:rsidRPr="00181C22">
        <w:rPr>
          <w:rFonts w:ascii="Arial Narrow" w:hAnsi="Arial Narrow" w:cs="Calibri"/>
          <w:szCs w:val="24"/>
          <w:lang w:val="de-AT"/>
        </w:rPr>
        <w:t>P: +43 1 40470 - 4006</w:t>
      </w:r>
    </w:p>
    <w:p w14:paraId="2C4C937E" w14:textId="77777777" w:rsidR="00CD095C" w:rsidRPr="00181C22" w:rsidRDefault="00CD095C" w:rsidP="00CD0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alibri"/>
          <w:szCs w:val="24"/>
          <w:lang w:val="de-AT"/>
        </w:rPr>
      </w:pPr>
      <w:r w:rsidRPr="00181C22">
        <w:rPr>
          <w:rFonts w:ascii="Arial Narrow" w:hAnsi="Arial Narrow" w:cs="Calibri"/>
          <w:szCs w:val="24"/>
          <w:lang w:val="de-AT"/>
        </w:rPr>
        <w:t>E: lisa.huto@kinderkrebsforschung.at</w:t>
      </w:r>
    </w:p>
    <w:p w14:paraId="4828DAEF" w14:textId="3A97C5B0" w:rsidR="00C76758" w:rsidRPr="00CD095C" w:rsidRDefault="00C76758" w:rsidP="00AC1D25">
      <w:pPr>
        <w:rPr>
          <w:rFonts w:ascii="Arial Narrow" w:hAnsi="Arial Narrow" w:cs="Calibri"/>
          <w:szCs w:val="24"/>
          <w:lang w:val="de-AT"/>
        </w:rPr>
      </w:pPr>
    </w:p>
    <w:sectPr w:rsidR="00C76758" w:rsidRPr="00CD095C" w:rsidSect="00486867">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40" w:right="1080" w:bottom="1440" w:left="1080" w:header="567" w:footer="284" w:gutter="0"/>
      <w:cols w:space="708"/>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C8B0F" w16cex:dateUtc="2021-04-22T21: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DDFC389" w16cid:durableId="242C8B0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DE5255" w14:textId="77777777" w:rsidR="000D5692" w:rsidRDefault="000D5692">
      <w:r>
        <w:separator/>
      </w:r>
    </w:p>
  </w:endnote>
  <w:endnote w:type="continuationSeparator" w:id="0">
    <w:p w14:paraId="5431D4C2" w14:textId="77777777" w:rsidR="000D5692" w:rsidRDefault="000D5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swiss"/>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s TT">
    <w:charset w:val="00"/>
    <w:family w:val="auto"/>
    <w:pitch w:val="variable"/>
    <w:sig w:usb0="A00000AF" w:usb1="5000204A" w:usb2="00000800" w:usb3="00000000" w:csb0="00000193"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F6B58" w14:textId="77777777" w:rsidR="00500444" w:rsidRDefault="0050044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FF12B" w14:textId="18270FCB" w:rsidR="000D5692" w:rsidRDefault="000D5692">
    <w:pPr>
      <w:pStyle w:val="Fuzeile"/>
    </w:pPr>
    <w:r>
      <w:t xml:space="preserve">          </w:t>
    </w:r>
    <w:r>
      <w:rPr>
        <w:noProof/>
        <w:lang w:val="de-AT" w:eastAsia="de-AT"/>
      </w:rPr>
      <w:t xml:space="preserve">       </w:t>
    </w:r>
    <w:r w:rsidRPr="00486867">
      <w:rPr>
        <w:noProof/>
        <w:lang w:val="de-AT" w:eastAsia="de-AT"/>
      </w:rPr>
      <w:t xml:space="preserve"> </w:t>
    </w:r>
    <w:r>
      <w:rPr>
        <w:noProof/>
        <w:lang w:val="de-AT" w:eastAsia="de-AT"/>
      </w:rPr>
      <w:t xml:space="preserve">      </w:t>
    </w:r>
  </w:p>
  <w:p w14:paraId="26BA14DA" w14:textId="77777777" w:rsidR="000D5692" w:rsidRPr="005B61E1" w:rsidRDefault="000D5692" w:rsidP="00726255">
    <w:pPr>
      <w:pStyle w:val="Fuzeile"/>
      <w:tabs>
        <w:tab w:val="clear" w:pos="4536"/>
        <w:tab w:val="clear" w:pos="9072"/>
      </w:tabs>
      <w:rPr>
        <w:rFonts w:ascii="Tahoma" w:hAnsi="Tahoma"/>
        <w:sz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50" w:type="dxa"/>
      <w:tblLayout w:type="fixed"/>
      <w:tblLook w:val="00A0" w:firstRow="1" w:lastRow="0" w:firstColumn="1" w:lastColumn="0" w:noHBand="0" w:noVBand="0"/>
    </w:tblPr>
    <w:tblGrid>
      <w:gridCol w:w="850"/>
    </w:tblGrid>
    <w:tr w:rsidR="000D5692" w:rsidRPr="009678A9" w14:paraId="3B24559A" w14:textId="77777777" w:rsidTr="00B168F8">
      <w:trPr>
        <w:cantSplit/>
      </w:trPr>
      <w:tc>
        <w:tcPr>
          <w:tcW w:w="850" w:type="dxa"/>
          <w:vAlign w:val="bottom"/>
        </w:tcPr>
        <w:p w14:paraId="44A64EA8" w14:textId="77777777" w:rsidR="000D5692" w:rsidRPr="009678A9" w:rsidRDefault="000D5692" w:rsidP="00726255">
          <w:pPr>
            <w:pStyle w:val="Fuzeile"/>
            <w:tabs>
              <w:tab w:val="clear" w:pos="4536"/>
              <w:tab w:val="clear" w:pos="9072"/>
            </w:tabs>
            <w:ind w:left="-108" w:right="34"/>
            <w:jc w:val="both"/>
            <w:rPr>
              <w:rFonts w:ascii="Tahoma" w:hAnsi="Tahoma"/>
              <w:sz w:val="16"/>
            </w:rPr>
          </w:pPr>
        </w:p>
      </w:tc>
    </w:tr>
  </w:tbl>
  <w:p w14:paraId="7BF4D53A" w14:textId="77777777" w:rsidR="000D5692" w:rsidRPr="009678A9" w:rsidRDefault="000D5692" w:rsidP="00726255">
    <w:pPr>
      <w:pStyle w:val="Fuzeile"/>
      <w:rPr>
        <w:rFonts w:ascii="Tahoma" w:hAnsi="Tahoma"/>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2F2DA" w14:textId="77777777" w:rsidR="000D5692" w:rsidRDefault="000D5692">
      <w:r>
        <w:separator/>
      </w:r>
    </w:p>
  </w:footnote>
  <w:footnote w:type="continuationSeparator" w:id="0">
    <w:p w14:paraId="2AA3CEB3" w14:textId="77777777" w:rsidR="000D5692" w:rsidRDefault="000D56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54E4C" w14:textId="77777777" w:rsidR="00500444" w:rsidRDefault="0050044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397B3" w14:textId="486031D7" w:rsidR="000D5692" w:rsidRPr="00016CFC" w:rsidRDefault="00500444" w:rsidP="00BA0E42">
    <w:pPr>
      <w:pStyle w:val="Kopfzeile"/>
      <w:tabs>
        <w:tab w:val="clear" w:pos="4536"/>
        <w:tab w:val="clear" w:pos="9072"/>
      </w:tabs>
    </w:pPr>
    <w:r w:rsidRPr="002D542D">
      <w:rPr>
        <w:noProof/>
        <w:lang w:val="de-AT" w:eastAsia="de-AT"/>
      </w:rPr>
      <w:drawing>
        <wp:anchor distT="0" distB="0" distL="114300" distR="114300" simplePos="0" relativeHeight="251679744" behindDoc="1" locked="0" layoutInCell="1" allowOverlap="1" wp14:anchorId="0F6F8DF3" wp14:editId="4BBD452B">
          <wp:simplePos x="0" y="0"/>
          <wp:positionH relativeFrom="column">
            <wp:posOffset>5074920</wp:posOffset>
          </wp:positionH>
          <wp:positionV relativeFrom="paragraph">
            <wp:posOffset>566420</wp:posOffset>
          </wp:positionV>
          <wp:extent cx="1602740" cy="370840"/>
          <wp:effectExtent l="0" t="0" r="0" b="0"/>
          <wp:wrapTight wrapText="bothSides">
            <wp:wrapPolygon edited="0">
              <wp:start x="0" y="0"/>
              <wp:lineTo x="0" y="19973"/>
              <wp:lineTo x="21309" y="19973"/>
              <wp:lineTo x="21309"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740" cy="370840"/>
                  </a:xfrm>
                  <a:prstGeom prst="rect">
                    <a:avLst/>
                  </a:prstGeom>
                  <a:noFill/>
                </pic:spPr>
              </pic:pic>
            </a:graphicData>
          </a:graphic>
          <wp14:sizeRelH relativeFrom="margin">
            <wp14:pctWidth>0</wp14:pctWidth>
          </wp14:sizeRelH>
          <wp14:sizeRelV relativeFrom="margin">
            <wp14:pctHeight>0</wp14:pctHeight>
          </wp14:sizeRelV>
        </wp:anchor>
      </w:drawing>
    </w:r>
    <w:r w:rsidRPr="002D542D">
      <w:rPr>
        <w:noProof/>
        <w:lang w:val="de-AT" w:eastAsia="de-AT"/>
      </w:rPr>
      <w:drawing>
        <wp:anchor distT="0" distB="0" distL="114300" distR="114300" simplePos="0" relativeHeight="251677696" behindDoc="0" locked="0" layoutInCell="1" allowOverlap="1" wp14:anchorId="60AC3835" wp14:editId="79BAFD7E">
          <wp:simplePos x="0" y="0"/>
          <wp:positionH relativeFrom="column">
            <wp:posOffset>3265170</wp:posOffset>
          </wp:positionH>
          <wp:positionV relativeFrom="paragraph">
            <wp:posOffset>566420</wp:posOffset>
          </wp:positionV>
          <wp:extent cx="1588135" cy="441960"/>
          <wp:effectExtent l="0" t="0" r="0" b="0"/>
          <wp:wrapTight wrapText="bothSides">
            <wp:wrapPolygon edited="0">
              <wp:start x="1814" y="0"/>
              <wp:lineTo x="259" y="5586"/>
              <wp:lineTo x="0" y="10241"/>
              <wp:lineTo x="777" y="16759"/>
              <wp:lineTo x="1555" y="20483"/>
              <wp:lineTo x="4146" y="20483"/>
              <wp:lineTo x="4923" y="16759"/>
              <wp:lineTo x="20728" y="16759"/>
              <wp:lineTo x="20728" y="5586"/>
              <wp:lineTo x="4146" y="0"/>
              <wp:lineTo x="1814" y="0"/>
            </wp:wrapPolygon>
          </wp:wrapTight>
          <wp:docPr id="24" name="Picture 6" descr="../../../../Logos/Meduni-w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Meduni-wien.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8813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42D">
      <w:rPr>
        <w:noProof/>
        <w:lang w:val="de-AT" w:eastAsia="de-AT"/>
      </w:rPr>
      <w:drawing>
        <wp:anchor distT="0" distB="0" distL="114300" distR="114300" simplePos="0" relativeHeight="251678720" behindDoc="0" locked="0" layoutInCell="1" allowOverlap="1" wp14:anchorId="5E3E8B25" wp14:editId="2D64EB16">
          <wp:simplePos x="0" y="0"/>
          <wp:positionH relativeFrom="column">
            <wp:posOffset>1794510</wp:posOffset>
          </wp:positionH>
          <wp:positionV relativeFrom="paragraph">
            <wp:posOffset>562610</wp:posOffset>
          </wp:positionV>
          <wp:extent cx="1224915" cy="459740"/>
          <wp:effectExtent l="0" t="0" r="0" b="0"/>
          <wp:wrapTight wrapText="bothSides">
            <wp:wrapPolygon edited="0">
              <wp:start x="1344" y="0"/>
              <wp:lineTo x="672" y="1790"/>
              <wp:lineTo x="0" y="18796"/>
              <wp:lineTo x="1680" y="19691"/>
              <wp:lineTo x="12429" y="20586"/>
              <wp:lineTo x="13773" y="20586"/>
              <wp:lineTo x="21163" y="19691"/>
              <wp:lineTo x="21163" y="5370"/>
              <wp:lineTo x="19148" y="0"/>
              <wp:lineTo x="1344" y="0"/>
            </wp:wrapPolygon>
          </wp:wrapTight>
          <wp:docPr id="23" name="Picture 8" descr="../../../../../../../files/groupdata/cemm%20general%20info/CeMM%20Logos,%20Fonts/CeMM%20Logos/CeMM%20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groupdata/cemm%20general%20info/CeMM%20Logos,%20Fonts/CeMM%20Logos/CeMM%20Lo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2491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692" w:rsidRPr="002D542D">
      <w:rPr>
        <w:noProof/>
        <w:lang w:val="de-AT" w:eastAsia="de-AT"/>
      </w:rPr>
      <w:drawing>
        <wp:anchor distT="0" distB="0" distL="114300" distR="114300" simplePos="0" relativeHeight="251676672" behindDoc="0" locked="0" layoutInCell="1" allowOverlap="1" wp14:anchorId="12AE0935" wp14:editId="7A11B62B">
          <wp:simplePos x="0" y="0"/>
          <wp:positionH relativeFrom="column">
            <wp:posOffset>-405434</wp:posOffset>
          </wp:positionH>
          <wp:positionV relativeFrom="paragraph">
            <wp:posOffset>476250</wp:posOffset>
          </wp:positionV>
          <wp:extent cx="1946910" cy="534035"/>
          <wp:effectExtent l="0" t="0" r="0" b="0"/>
          <wp:wrapThrough wrapText="bothSides">
            <wp:wrapPolygon edited="0">
              <wp:start x="0" y="0"/>
              <wp:lineTo x="0" y="20804"/>
              <wp:lineTo x="21346" y="20804"/>
              <wp:lineTo x="21346" y="0"/>
              <wp:lineTo x="0" y="0"/>
            </wp:wrapPolygon>
          </wp:wrapThrough>
          <wp:docPr id="26" name="Bild 1" descr="Xmini HD:Users:mark:Desktop:Formularkopf A4 C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mini HD:Users:mark:Desktop:Formularkopf A4 CCRI.jpg"/>
                  <pic:cNvPicPr preferRelativeResize="0">
                    <a:picLocks noChangeAspect="1" noChangeArrowheads="1"/>
                  </pic:cNvPicPr>
                </pic:nvPicPr>
                <pic:blipFill rotWithShape="1">
                  <a:blip r:embed="rId4">
                    <a:extLst>
                      <a:ext uri="{28A0092B-C50C-407E-A947-70E740481C1C}">
                        <a14:useLocalDpi xmlns:a14="http://schemas.microsoft.com/office/drawing/2010/main" val="0"/>
                      </a:ext>
                    </a:extLst>
                  </a:blip>
                  <a:srcRect l="47432" b="-9342"/>
                  <a:stretch/>
                </pic:blipFill>
                <pic:spPr bwMode="auto">
                  <a:xfrm>
                    <a:off x="0" y="0"/>
                    <a:ext cx="1946910" cy="534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692">
      <w:rPr>
        <w:noProof/>
        <w:lang w:val="de-AT" w:eastAsia="de-AT"/>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70451" w14:textId="1A59C0F3" w:rsidR="000D5692" w:rsidRPr="00016CFC" w:rsidRDefault="000D5692" w:rsidP="00016CFC">
    <w:pPr>
      <w:pStyle w:val="Kopfzeile"/>
      <w:tabs>
        <w:tab w:val="clear" w:pos="4536"/>
        <w:tab w:val="clear" w:pos="9072"/>
      </w:tabs>
    </w:pPr>
    <w:r w:rsidRPr="00D3402A">
      <w:rPr>
        <w:noProof/>
        <w:lang w:val="de-AT" w:eastAsia="de-AT"/>
      </w:rPr>
      <w:drawing>
        <wp:anchor distT="0" distB="0" distL="114300" distR="114300" simplePos="0" relativeHeight="251673600" behindDoc="0" locked="0" layoutInCell="1" allowOverlap="1" wp14:anchorId="2367B40B" wp14:editId="047B298E">
          <wp:simplePos x="0" y="0"/>
          <wp:positionH relativeFrom="column">
            <wp:posOffset>5294777</wp:posOffset>
          </wp:positionH>
          <wp:positionV relativeFrom="paragraph">
            <wp:posOffset>593090</wp:posOffset>
          </wp:positionV>
          <wp:extent cx="1503045" cy="418465"/>
          <wp:effectExtent l="0" t="0" r="0" b="635"/>
          <wp:wrapTight wrapText="bothSides">
            <wp:wrapPolygon edited="0">
              <wp:start x="1643" y="0"/>
              <wp:lineTo x="274" y="6883"/>
              <wp:lineTo x="274" y="12783"/>
              <wp:lineTo x="1369" y="20649"/>
              <wp:lineTo x="4380" y="20649"/>
              <wp:lineTo x="20806" y="16716"/>
              <wp:lineTo x="20806" y="4917"/>
              <wp:lineTo x="4106" y="0"/>
              <wp:lineTo x="1643" y="0"/>
            </wp:wrapPolygon>
          </wp:wrapTight>
          <wp:docPr id="31" name="Picture 6" descr="../../../../Logos/Meduni-w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Meduni-wie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304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5DB">
      <w:rPr>
        <w:noProof/>
        <w:lang w:val="de-AT" w:eastAsia="de-AT"/>
      </w:rPr>
      <w:drawing>
        <wp:anchor distT="0" distB="0" distL="114300" distR="114300" simplePos="0" relativeHeight="251674624" behindDoc="0" locked="0" layoutInCell="1" allowOverlap="1" wp14:anchorId="410CC739" wp14:editId="08036FA3">
          <wp:simplePos x="0" y="0"/>
          <wp:positionH relativeFrom="column">
            <wp:posOffset>1848632</wp:posOffset>
          </wp:positionH>
          <wp:positionV relativeFrom="paragraph">
            <wp:posOffset>601980</wp:posOffset>
          </wp:positionV>
          <wp:extent cx="1693545" cy="395605"/>
          <wp:effectExtent l="0" t="0" r="1905" b="4445"/>
          <wp:wrapSquare wrapText="bothSides"/>
          <wp:docPr id="32" name="Grafik 32" descr="\\chubaka\home\anna.egger\settings\desktop\EN_R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baka\home\anna.egger\settings\desktop\EN_R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354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02A">
      <w:rPr>
        <w:noProof/>
        <w:lang w:val="de-AT" w:eastAsia="de-AT"/>
      </w:rPr>
      <w:drawing>
        <wp:anchor distT="0" distB="0" distL="114300" distR="114300" simplePos="0" relativeHeight="251671552" behindDoc="0" locked="0" layoutInCell="1" allowOverlap="1" wp14:anchorId="40B20BDF" wp14:editId="004BF8CE">
          <wp:simplePos x="0" y="0"/>
          <wp:positionH relativeFrom="column">
            <wp:posOffset>3749187</wp:posOffset>
          </wp:positionH>
          <wp:positionV relativeFrom="paragraph">
            <wp:posOffset>574040</wp:posOffset>
          </wp:positionV>
          <wp:extent cx="1224915" cy="459740"/>
          <wp:effectExtent l="0" t="0" r="0" b="0"/>
          <wp:wrapTight wrapText="bothSides">
            <wp:wrapPolygon edited="0">
              <wp:start x="1344" y="0"/>
              <wp:lineTo x="672" y="1790"/>
              <wp:lineTo x="0" y="18796"/>
              <wp:lineTo x="1680" y="19691"/>
              <wp:lineTo x="12429" y="20586"/>
              <wp:lineTo x="13773" y="20586"/>
              <wp:lineTo x="21163" y="19691"/>
              <wp:lineTo x="21163" y="5370"/>
              <wp:lineTo x="19148" y="0"/>
              <wp:lineTo x="1344" y="0"/>
            </wp:wrapPolygon>
          </wp:wrapTight>
          <wp:docPr id="33" name="Picture 8" descr="../../../../../../../files/groupdata/cemm%20general%20info/CeMM%20Logos,%20Fonts/CeMM%20Logos/CeMM%20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groupdata/cemm%20general%20info/CeMM%20Logos,%20Fonts/CeMM%20Logos/CeMM%20Lo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2491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8240" behindDoc="0" locked="0" layoutInCell="1" allowOverlap="1" wp14:anchorId="670048CB" wp14:editId="02EA8909">
          <wp:simplePos x="0" y="0"/>
          <wp:positionH relativeFrom="column">
            <wp:posOffset>-469265</wp:posOffset>
          </wp:positionH>
          <wp:positionV relativeFrom="paragraph">
            <wp:posOffset>453537</wp:posOffset>
          </wp:positionV>
          <wp:extent cx="2090420" cy="573405"/>
          <wp:effectExtent l="0" t="0" r="5080" b="0"/>
          <wp:wrapThrough wrapText="bothSides">
            <wp:wrapPolygon edited="0">
              <wp:start x="0" y="0"/>
              <wp:lineTo x="0" y="20811"/>
              <wp:lineTo x="21456" y="20811"/>
              <wp:lineTo x="21456" y="0"/>
              <wp:lineTo x="0" y="0"/>
            </wp:wrapPolygon>
          </wp:wrapThrough>
          <wp:docPr id="34" name="Bild 7" descr="Xmini HD:Users:mark:Desktop:Formularkopf A4 C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mini HD:Users:mark:Desktop:Formularkopf A4 CCRI.jpg"/>
                  <pic:cNvPicPr preferRelativeResize="0">
                    <a:picLocks noChangeAspect="1" noChangeArrowheads="1"/>
                  </pic:cNvPicPr>
                </pic:nvPicPr>
                <pic:blipFill rotWithShape="1">
                  <a:blip r:embed="rId4">
                    <a:extLst>
                      <a:ext uri="{28A0092B-C50C-407E-A947-70E740481C1C}">
                        <a14:useLocalDpi xmlns:a14="http://schemas.microsoft.com/office/drawing/2010/main" val="0"/>
                      </a:ext>
                    </a:extLst>
                  </a:blip>
                  <a:srcRect l="47432" b="-9342"/>
                  <a:stretch/>
                </pic:blipFill>
                <pic:spPr bwMode="auto">
                  <a:xfrm>
                    <a:off x="0" y="0"/>
                    <a:ext cx="2090420" cy="573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F36360"/>
    <w:multiLevelType w:val="hybridMultilevel"/>
    <w:tmpl w:val="6E2603D0"/>
    <w:lvl w:ilvl="0" w:tplc="C340EFFE">
      <w:numFmt w:val="bullet"/>
      <w:lvlText w:val="-"/>
      <w:lvlJc w:val="left"/>
      <w:pPr>
        <w:ind w:left="720" w:hanging="360"/>
      </w:pPr>
      <w:rPr>
        <w:rFonts w:ascii="Tahoma" w:eastAsia="Times New Roman" w:hAnsi="Tahoma" w:cs="Tahom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DBE0A63"/>
    <w:multiLevelType w:val="hybridMultilevel"/>
    <w:tmpl w:val="11540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rawingGridHorizontalSpacing w:val="181"/>
  <w:drawingGridVerticalSpacing w:val="181"/>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9F9"/>
    <w:rsid w:val="00003BBC"/>
    <w:rsid w:val="00004DA3"/>
    <w:rsid w:val="00005F8F"/>
    <w:rsid w:val="00007C0E"/>
    <w:rsid w:val="000100BF"/>
    <w:rsid w:val="00010929"/>
    <w:rsid w:val="00010AC2"/>
    <w:rsid w:val="00012BB1"/>
    <w:rsid w:val="00013FF5"/>
    <w:rsid w:val="000143C0"/>
    <w:rsid w:val="00016C48"/>
    <w:rsid w:val="00016CFC"/>
    <w:rsid w:val="000228F7"/>
    <w:rsid w:val="00022B6D"/>
    <w:rsid w:val="0002480E"/>
    <w:rsid w:val="00027125"/>
    <w:rsid w:val="0002743E"/>
    <w:rsid w:val="0003007E"/>
    <w:rsid w:val="00032C21"/>
    <w:rsid w:val="00032DD2"/>
    <w:rsid w:val="00035EFF"/>
    <w:rsid w:val="000361E0"/>
    <w:rsid w:val="00040520"/>
    <w:rsid w:val="00042083"/>
    <w:rsid w:val="00042146"/>
    <w:rsid w:val="00044331"/>
    <w:rsid w:val="000445A5"/>
    <w:rsid w:val="00044624"/>
    <w:rsid w:val="00045F6E"/>
    <w:rsid w:val="0004628F"/>
    <w:rsid w:val="00046791"/>
    <w:rsid w:val="00046EB8"/>
    <w:rsid w:val="0004783F"/>
    <w:rsid w:val="00051120"/>
    <w:rsid w:val="000515FD"/>
    <w:rsid w:val="00052C47"/>
    <w:rsid w:val="000533B3"/>
    <w:rsid w:val="0005397E"/>
    <w:rsid w:val="0006024A"/>
    <w:rsid w:val="000609D5"/>
    <w:rsid w:val="000662A3"/>
    <w:rsid w:val="00066E0D"/>
    <w:rsid w:val="00070CCD"/>
    <w:rsid w:val="00072183"/>
    <w:rsid w:val="00072A0E"/>
    <w:rsid w:val="00076BBD"/>
    <w:rsid w:val="0008055F"/>
    <w:rsid w:val="0008130C"/>
    <w:rsid w:val="000822CE"/>
    <w:rsid w:val="000824DC"/>
    <w:rsid w:val="00082873"/>
    <w:rsid w:val="00082902"/>
    <w:rsid w:val="00082F82"/>
    <w:rsid w:val="00084D66"/>
    <w:rsid w:val="0008601B"/>
    <w:rsid w:val="000873EB"/>
    <w:rsid w:val="00087A62"/>
    <w:rsid w:val="00091DAE"/>
    <w:rsid w:val="00093AD5"/>
    <w:rsid w:val="00096F41"/>
    <w:rsid w:val="00097F03"/>
    <w:rsid w:val="000A2152"/>
    <w:rsid w:val="000A43BC"/>
    <w:rsid w:val="000A62C4"/>
    <w:rsid w:val="000A68C8"/>
    <w:rsid w:val="000B4411"/>
    <w:rsid w:val="000B6654"/>
    <w:rsid w:val="000B6978"/>
    <w:rsid w:val="000B70DF"/>
    <w:rsid w:val="000C190D"/>
    <w:rsid w:val="000C3CC7"/>
    <w:rsid w:val="000C7B4F"/>
    <w:rsid w:val="000D5692"/>
    <w:rsid w:val="000E0600"/>
    <w:rsid w:val="000E19C7"/>
    <w:rsid w:val="000E2972"/>
    <w:rsid w:val="000E3502"/>
    <w:rsid w:val="000E454D"/>
    <w:rsid w:val="000E6FC8"/>
    <w:rsid w:val="000F03A2"/>
    <w:rsid w:val="000F301A"/>
    <w:rsid w:val="000F3D9B"/>
    <w:rsid w:val="000F4CB6"/>
    <w:rsid w:val="000F5090"/>
    <w:rsid w:val="000F65F1"/>
    <w:rsid w:val="000F6C4F"/>
    <w:rsid w:val="001013A0"/>
    <w:rsid w:val="00110243"/>
    <w:rsid w:val="001107D3"/>
    <w:rsid w:val="00112A9A"/>
    <w:rsid w:val="00115D5F"/>
    <w:rsid w:val="001170D7"/>
    <w:rsid w:val="001200AA"/>
    <w:rsid w:val="00122557"/>
    <w:rsid w:val="0012514C"/>
    <w:rsid w:val="00125158"/>
    <w:rsid w:val="00126E10"/>
    <w:rsid w:val="0012708D"/>
    <w:rsid w:val="00130466"/>
    <w:rsid w:val="00130980"/>
    <w:rsid w:val="001309AD"/>
    <w:rsid w:val="001310D4"/>
    <w:rsid w:val="00132AAC"/>
    <w:rsid w:val="0013308F"/>
    <w:rsid w:val="00137562"/>
    <w:rsid w:val="00140146"/>
    <w:rsid w:val="00140F5F"/>
    <w:rsid w:val="00141170"/>
    <w:rsid w:val="001450CD"/>
    <w:rsid w:val="0014545B"/>
    <w:rsid w:val="00146F77"/>
    <w:rsid w:val="0014771B"/>
    <w:rsid w:val="00150E5D"/>
    <w:rsid w:val="0015346A"/>
    <w:rsid w:val="001535B0"/>
    <w:rsid w:val="00155D5D"/>
    <w:rsid w:val="00156931"/>
    <w:rsid w:val="00157167"/>
    <w:rsid w:val="001618FB"/>
    <w:rsid w:val="001625AF"/>
    <w:rsid w:val="001640B1"/>
    <w:rsid w:val="00165E81"/>
    <w:rsid w:val="00166766"/>
    <w:rsid w:val="00166B2F"/>
    <w:rsid w:val="00173E80"/>
    <w:rsid w:val="00174B3B"/>
    <w:rsid w:val="00175D24"/>
    <w:rsid w:val="00175E20"/>
    <w:rsid w:val="001761D4"/>
    <w:rsid w:val="00176FCC"/>
    <w:rsid w:val="001808E5"/>
    <w:rsid w:val="001826F4"/>
    <w:rsid w:val="001843DF"/>
    <w:rsid w:val="00187757"/>
    <w:rsid w:val="0019380A"/>
    <w:rsid w:val="001948E2"/>
    <w:rsid w:val="00195C9B"/>
    <w:rsid w:val="001973B2"/>
    <w:rsid w:val="001A0BEA"/>
    <w:rsid w:val="001A19F6"/>
    <w:rsid w:val="001A2242"/>
    <w:rsid w:val="001A3AA2"/>
    <w:rsid w:val="001A3EF4"/>
    <w:rsid w:val="001A6380"/>
    <w:rsid w:val="001B06B7"/>
    <w:rsid w:val="001B1CA7"/>
    <w:rsid w:val="001B43D0"/>
    <w:rsid w:val="001B7555"/>
    <w:rsid w:val="001B7DA4"/>
    <w:rsid w:val="001C1A09"/>
    <w:rsid w:val="001C40F7"/>
    <w:rsid w:val="001C45D3"/>
    <w:rsid w:val="001C4903"/>
    <w:rsid w:val="001C4AE3"/>
    <w:rsid w:val="001C7556"/>
    <w:rsid w:val="001C7791"/>
    <w:rsid w:val="001D1BD5"/>
    <w:rsid w:val="001D3361"/>
    <w:rsid w:val="001D5152"/>
    <w:rsid w:val="001D7233"/>
    <w:rsid w:val="001E03F6"/>
    <w:rsid w:val="001E7514"/>
    <w:rsid w:val="001F0D57"/>
    <w:rsid w:val="001F1FD5"/>
    <w:rsid w:val="002012CC"/>
    <w:rsid w:val="0021074B"/>
    <w:rsid w:val="002155D4"/>
    <w:rsid w:val="00215CFA"/>
    <w:rsid w:val="002160F1"/>
    <w:rsid w:val="0022031C"/>
    <w:rsid w:val="00221C11"/>
    <w:rsid w:val="00231C95"/>
    <w:rsid w:val="0023220E"/>
    <w:rsid w:val="0023333C"/>
    <w:rsid w:val="00233B09"/>
    <w:rsid w:val="00234995"/>
    <w:rsid w:val="00234A5C"/>
    <w:rsid w:val="00234F84"/>
    <w:rsid w:val="00240171"/>
    <w:rsid w:val="00241498"/>
    <w:rsid w:val="002424DE"/>
    <w:rsid w:val="00243E05"/>
    <w:rsid w:val="002452E6"/>
    <w:rsid w:val="002457DE"/>
    <w:rsid w:val="00246158"/>
    <w:rsid w:val="00246829"/>
    <w:rsid w:val="00246A58"/>
    <w:rsid w:val="002519A3"/>
    <w:rsid w:val="00251A36"/>
    <w:rsid w:val="00251C52"/>
    <w:rsid w:val="00252923"/>
    <w:rsid w:val="00253A17"/>
    <w:rsid w:val="00254FEC"/>
    <w:rsid w:val="002550F7"/>
    <w:rsid w:val="00257DFF"/>
    <w:rsid w:val="00260220"/>
    <w:rsid w:val="002663F4"/>
    <w:rsid w:val="00266FBD"/>
    <w:rsid w:val="00271E4F"/>
    <w:rsid w:val="00276374"/>
    <w:rsid w:val="00276D5D"/>
    <w:rsid w:val="00277412"/>
    <w:rsid w:val="00281FDD"/>
    <w:rsid w:val="0029442F"/>
    <w:rsid w:val="002968CE"/>
    <w:rsid w:val="002A02BB"/>
    <w:rsid w:val="002A0D1C"/>
    <w:rsid w:val="002A2E00"/>
    <w:rsid w:val="002B17F0"/>
    <w:rsid w:val="002B1B3D"/>
    <w:rsid w:val="002B3D8C"/>
    <w:rsid w:val="002B626D"/>
    <w:rsid w:val="002C1CC8"/>
    <w:rsid w:val="002C423B"/>
    <w:rsid w:val="002D0BC8"/>
    <w:rsid w:val="002D0F28"/>
    <w:rsid w:val="002D36F6"/>
    <w:rsid w:val="002D452D"/>
    <w:rsid w:val="002D542D"/>
    <w:rsid w:val="002D54F3"/>
    <w:rsid w:val="002D72A9"/>
    <w:rsid w:val="002E108C"/>
    <w:rsid w:val="002E4B0C"/>
    <w:rsid w:val="002E66CE"/>
    <w:rsid w:val="002F0ADA"/>
    <w:rsid w:val="002F0B14"/>
    <w:rsid w:val="002F4434"/>
    <w:rsid w:val="002F4A9D"/>
    <w:rsid w:val="002F7726"/>
    <w:rsid w:val="00300BA8"/>
    <w:rsid w:val="00301D04"/>
    <w:rsid w:val="00302C27"/>
    <w:rsid w:val="003030C0"/>
    <w:rsid w:val="003040AC"/>
    <w:rsid w:val="003043DC"/>
    <w:rsid w:val="00304431"/>
    <w:rsid w:val="00306E97"/>
    <w:rsid w:val="00312782"/>
    <w:rsid w:val="00314B9D"/>
    <w:rsid w:val="00316B89"/>
    <w:rsid w:val="00321DA6"/>
    <w:rsid w:val="0032327E"/>
    <w:rsid w:val="003244CB"/>
    <w:rsid w:val="00324502"/>
    <w:rsid w:val="00325F9E"/>
    <w:rsid w:val="00332F0B"/>
    <w:rsid w:val="003357E8"/>
    <w:rsid w:val="00335F35"/>
    <w:rsid w:val="003365D9"/>
    <w:rsid w:val="00336CD5"/>
    <w:rsid w:val="00337570"/>
    <w:rsid w:val="00340098"/>
    <w:rsid w:val="00351C49"/>
    <w:rsid w:val="0035285A"/>
    <w:rsid w:val="0035639C"/>
    <w:rsid w:val="00356B0A"/>
    <w:rsid w:val="00361B96"/>
    <w:rsid w:val="00361BEF"/>
    <w:rsid w:val="00364E05"/>
    <w:rsid w:val="00367065"/>
    <w:rsid w:val="00371439"/>
    <w:rsid w:val="0037470F"/>
    <w:rsid w:val="00375126"/>
    <w:rsid w:val="00381373"/>
    <w:rsid w:val="00382C00"/>
    <w:rsid w:val="00382EC1"/>
    <w:rsid w:val="0038397D"/>
    <w:rsid w:val="00387982"/>
    <w:rsid w:val="00387E76"/>
    <w:rsid w:val="0039026F"/>
    <w:rsid w:val="003915DA"/>
    <w:rsid w:val="00392226"/>
    <w:rsid w:val="00392AE0"/>
    <w:rsid w:val="003935C9"/>
    <w:rsid w:val="003959D0"/>
    <w:rsid w:val="00395D76"/>
    <w:rsid w:val="003A0C71"/>
    <w:rsid w:val="003A2879"/>
    <w:rsid w:val="003B1044"/>
    <w:rsid w:val="003B29D3"/>
    <w:rsid w:val="003B3F5A"/>
    <w:rsid w:val="003B4025"/>
    <w:rsid w:val="003B44A6"/>
    <w:rsid w:val="003B5C4E"/>
    <w:rsid w:val="003B6B28"/>
    <w:rsid w:val="003C09F4"/>
    <w:rsid w:val="003C1121"/>
    <w:rsid w:val="003C25C7"/>
    <w:rsid w:val="003C303B"/>
    <w:rsid w:val="003C5111"/>
    <w:rsid w:val="003D221D"/>
    <w:rsid w:val="003D3A99"/>
    <w:rsid w:val="003D7E6A"/>
    <w:rsid w:val="003E0F4F"/>
    <w:rsid w:val="003E17F9"/>
    <w:rsid w:val="003E2D8D"/>
    <w:rsid w:val="003E3126"/>
    <w:rsid w:val="003E32AD"/>
    <w:rsid w:val="003E4883"/>
    <w:rsid w:val="003E5757"/>
    <w:rsid w:val="003E68AD"/>
    <w:rsid w:val="003F1D91"/>
    <w:rsid w:val="003F2841"/>
    <w:rsid w:val="003F4625"/>
    <w:rsid w:val="003F5424"/>
    <w:rsid w:val="00400467"/>
    <w:rsid w:val="004020B6"/>
    <w:rsid w:val="004048D9"/>
    <w:rsid w:val="004054E3"/>
    <w:rsid w:val="00406D4D"/>
    <w:rsid w:val="00410D48"/>
    <w:rsid w:val="00410F59"/>
    <w:rsid w:val="00411ADE"/>
    <w:rsid w:val="00416C5C"/>
    <w:rsid w:val="00416ED8"/>
    <w:rsid w:val="0042120B"/>
    <w:rsid w:val="00422A0F"/>
    <w:rsid w:val="004263CE"/>
    <w:rsid w:val="0043136C"/>
    <w:rsid w:val="00434550"/>
    <w:rsid w:val="0044211F"/>
    <w:rsid w:val="00443600"/>
    <w:rsid w:val="00443F70"/>
    <w:rsid w:val="004449A8"/>
    <w:rsid w:val="00452BD5"/>
    <w:rsid w:val="004544FA"/>
    <w:rsid w:val="0045761C"/>
    <w:rsid w:val="004576AA"/>
    <w:rsid w:val="00457A01"/>
    <w:rsid w:val="0046095C"/>
    <w:rsid w:val="0046123E"/>
    <w:rsid w:val="00465F24"/>
    <w:rsid w:val="0046726A"/>
    <w:rsid w:val="00470393"/>
    <w:rsid w:val="0047215F"/>
    <w:rsid w:val="00473BEB"/>
    <w:rsid w:val="00473DE2"/>
    <w:rsid w:val="0047492E"/>
    <w:rsid w:val="00476620"/>
    <w:rsid w:val="00480CEE"/>
    <w:rsid w:val="00481B55"/>
    <w:rsid w:val="00486867"/>
    <w:rsid w:val="00487195"/>
    <w:rsid w:val="00490424"/>
    <w:rsid w:val="0049244D"/>
    <w:rsid w:val="004A0C69"/>
    <w:rsid w:val="004A0ECA"/>
    <w:rsid w:val="004A1B5C"/>
    <w:rsid w:val="004A4C43"/>
    <w:rsid w:val="004A6120"/>
    <w:rsid w:val="004A7545"/>
    <w:rsid w:val="004A7F0C"/>
    <w:rsid w:val="004B0ECF"/>
    <w:rsid w:val="004B1168"/>
    <w:rsid w:val="004B1CE0"/>
    <w:rsid w:val="004B244E"/>
    <w:rsid w:val="004B44D8"/>
    <w:rsid w:val="004B5EE7"/>
    <w:rsid w:val="004B79E6"/>
    <w:rsid w:val="004B7B64"/>
    <w:rsid w:val="004C13AC"/>
    <w:rsid w:val="004C1A3C"/>
    <w:rsid w:val="004C1F5C"/>
    <w:rsid w:val="004C2ACD"/>
    <w:rsid w:val="004C3A97"/>
    <w:rsid w:val="004C4343"/>
    <w:rsid w:val="004C4E69"/>
    <w:rsid w:val="004C77D9"/>
    <w:rsid w:val="004C7EF7"/>
    <w:rsid w:val="004D654B"/>
    <w:rsid w:val="004D6F28"/>
    <w:rsid w:val="004E199F"/>
    <w:rsid w:val="004E6464"/>
    <w:rsid w:val="004E722C"/>
    <w:rsid w:val="004E7D0A"/>
    <w:rsid w:val="004F066E"/>
    <w:rsid w:val="004F1340"/>
    <w:rsid w:val="004F2F27"/>
    <w:rsid w:val="004F5FB2"/>
    <w:rsid w:val="004F64CB"/>
    <w:rsid w:val="004F6BC5"/>
    <w:rsid w:val="004F7A81"/>
    <w:rsid w:val="00500444"/>
    <w:rsid w:val="005010BE"/>
    <w:rsid w:val="0050237F"/>
    <w:rsid w:val="00504826"/>
    <w:rsid w:val="0050608C"/>
    <w:rsid w:val="00506927"/>
    <w:rsid w:val="0051345E"/>
    <w:rsid w:val="005151F5"/>
    <w:rsid w:val="00522114"/>
    <w:rsid w:val="00523D4B"/>
    <w:rsid w:val="00525820"/>
    <w:rsid w:val="00526C43"/>
    <w:rsid w:val="00527B6C"/>
    <w:rsid w:val="005304D2"/>
    <w:rsid w:val="005316DE"/>
    <w:rsid w:val="00532040"/>
    <w:rsid w:val="00533703"/>
    <w:rsid w:val="0053454A"/>
    <w:rsid w:val="005346A5"/>
    <w:rsid w:val="00535737"/>
    <w:rsid w:val="005361C0"/>
    <w:rsid w:val="00537580"/>
    <w:rsid w:val="00540393"/>
    <w:rsid w:val="00540A3B"/>
    <w:rsid w:val="005418C9"/>
    <w:rsid w:val="005440DA"/>
    <w:rsid w:val="00545094"/>
    <w:rsid w:val="00547563"/>
    <w:rsid w:val="00547CFF"/>
    <w:rsid w:val="005540D9"/>
    <w:rsid w:val="00557DC5"/>
    <w:rsid w:val="0056038E"/>
    <w:rsid w:val="00561D0B"/>
    <w:rsid w:val="00566AEE"/>
    <w:rsid w:val="00567403"/>
    <w:rsid w:val="00571024"/>
    <w:rsid w:val="00571A13"/>
    <w:rsid w:val="00571BDA"/>
    <w:rsid w:val="00572443"/>
    <w:rsid w:val="00572C55"/>
    <w:rsid w:val="00573E8E"/>
    <w:rsid w:val="0057589F"/>
    <w:rsid w:val="005827C8"/>
    <w:rsid w:val="00582B44"/>
    <w:rsid w:val="005909F9"/>
    <w:rsid w:val="00591D23"/>
    <w:rsid w:val="005920DB"/>
    <w:rsid w:val="00593048"/>
    <w:rsid w:val="005948E1"/>
    <w:rsid w:val="005971D9"/>
    <w:rsid w:val="00597E21"/>
    <w:rsid w:val="005A04FE"/>
    <w:rsid w:val="005A21E5"/>
    <w:rsid w:val="005A2773"/>
    <w:rsid w:val="005A2898"/>
    <w:rsid w:val="005A6B07"/>
    <w:rsid w:val="005A773A"/>
    <w:rsid w:val="005B1C01"/>
    <w:rsid w:val="005B2859"/>
    <w:rsid w:val="005B633E"/>
    <w:rsid w:val="005B6E6F"/>
    <w:rsid w:val="005B6F21"/>
    <w:rsid w:val="005C094D"/>
    <w:rsid w:val="005C0B74"/>
    <w:rsid w:val="005C47AF"/>
    <w:rsid w:val="005C55F8"/>
    <w:rsid w:val="005C6377"/>
    <w:rsid w:val="005C735D"/>
    <w:rsid w:val="005C78A3"/>
    <w:rsid w:val="005D0426"/>
    <w:rsid w:val="005D20AF"/>
    <w:rsid w:val="005D47BA"/>
    <w:rsid w:val="005D47F1"/>
    <w:rsid w:val="005D61DE"/>
    <w:rsid w:val="005E0792"/>
    <w:rsid w:val="005E3CB9"/>
    <w:rsid w:val="005E55C8"/>
    <w:rsid w:val="005F5AD0"/>
    <w:rsid w:val="005F7E95"/>
    <w:rsid w:val="00600492"/>
    <w:rsid w:val="00600BF0"/>
    <w:rsid w:val="00601A61"/>
    <w:rsid w:val="00604435"/>
    <w:rsid w:val="00607EAD"/>
    <w:rsid w:val="00611D8B"/>
    <w:rsid w:val="00614C91"/>
    <w:rsid w:val="00616D8E"/>
    <w:rsid w:val="00617020"/>
    <w:rsid w:val="006220BA"/>
    <w:rsid w:val="00623D7B"/>
    <w:rsid w:val="00625841"/>
    <w:rsid w:val="00625D1A"/>
    <w:rsid w:val="00627E43"/>
    <w:rsid w:val="00635088"/>
    <w:rsid w:val="00637736"/>
    <w:rsid w:val="00642A47"/>
    <w:rsid w:val="0064396A"/>
    <w:rsid w:val="00646AEF"/>
    <w:rsid w:val="006533B0"/>
    <w:rsid w:val="00654A0D"/>
    <w:rsid w:val="00656019"/>
    <w:rsid w:val="00656624"/>
    <w:rsid w:val="0066009B"/>
    <w:rsid w:val="00660E12"/>
    <w:rsid w:val="00664373"/>
    <w:rsid w:val="006656BA"/>
    <w:rsid w:val="00667198"/>
    <w:rsid w:val="00667DDD"/>
    <w:rsid w:val="0067063D"/>
    <w:rsid w:val="006709FB"/>
    <w:rsid w:val="006716AF"/>
    <w:rsid w:val="0067367A"/>
    <w:rsid w:val="00674FF8"/>
    <w:rsid w:val="006752C5"/>
    <w:rsid w:val="0068065D"/>
    <w:rsid w:val="00683218"/>
    <w:rsid w:val="0068589F"/>
    <w:rsid w:val="00685DBD"/>
    <w:rsid w:val="006869B3"/>
    <w:rsid w:val="00693FEB"/>
    <w:rsid w:val="006957C3"/>
    <w:rsid w:val="00697953"/>
    <w:rsid w:val="006A0D2B"/>
    <w:rsid w:val="006A1C6C"/>
    <w:rsid w:val="006A33A4"/>
    <w:rsid w:val="006A3BE6"/>
    <w:rsid w:val="006A68BB"/>
    <w:rsid w:val="006A6C60"/>
    <w:rsid w:val="006A7CEA"/>
    <w:rsid w:val="006B12FA"/>
    <w:rsid w:val="006B16AA"/>
    <w:rsid w:val="006B2C1C"/>
    <w:rsid w:val="006B4936"/>
    <w:rsid w:val="006B5032"/>
    <w:rsid w:val="006B7CBE"/>
    <w:rsid w:val="006B7CCE"/>
    <w:rsid w:val="006C2BB8"/>
    <w:rsid w:val="006C4BA5"/>
    <w:rsid w:val="006C73F2"/>
    <w:rsid w:val="006C7777"/>
    <w:rsid w:val="006D09BC"/>
    <w:rsid w:val="006D2178"/>
    <w:rsid w:val="006D2829"/>
    <w:rsid w:val="006E0F01"/>
    <w:rsid w:val="006E1011"/>
    <w:rsid w:val="006E1D7E"/>
    <w:rsid w:val="006E1EF8"/>
    <w:rsid w:val="006E2F34"/>
    <w:rsid w:val="006E3AA6"/>
    <w:rsid w:val="006E4B39"/>
    <w:rsid w:val="006F07EE"/>
    <w:rsid w:val="006F12A3"/>
    <w:rsid w:val="006F2583"/>
    <w:rsid w:val="006F3337"/>
    <w:rsid w:val="006F399F"/>
    <w:rsid w:val="006F7EB7"/>
    <w:rsid w:val="007003F7"/>
    <w:rsid w:val="00700A12"/>
    <w:rsid w:val="00700EDE"/>
    <w:rsid w:val="007017C1"/>
    <w:rsid w:val="0070335D"/>
    <w:rsid w:val="00703FC6"/>
    <w:rsid w:val="00705F4C"/>
    <w:rsid w:val="00707B2D"/>
    <w:rsid w:val="00710C7F"/>
    <w:rsid w:val="0071185F"/>
    <w:rsid w:val="00711B5B"/>
    <w:rsid w:val="00712ED6"/>
    <w:rsid w:val="007135FE"/>
    <w:rsid w:val="0071413A"/>
    <w:rsid w:val="007210DF"/>
    <w:rsid w:val="0072149C"/>
    <w:rsid w:val="007221E6"/>
    <w:rsid w:val="00724D5C"/>
    <w:rsid w:val="00725DC8"/>
    <w:rsid w:val="00726255"/>
    <w:rsid w:val="00727368"/>
    <w:rsid w:val="0072745F"/>
    <w:rsid w:val="00734D41"/>
    <w:rsid w:val="007364B9"/>
    <w:rsid w:val="00740030"/>
    <w:rsid w:val="007452EA"/>
    <w:rsid w:val="00745B73"/>
    <w:rsid w:val="00752BC5"/>
    <w:rsid w:val="00756251"/>
    <w:rsid w:val="00757B33"/>
    <w:rsid w:val="00760C03"/>
    <w:rsid w:val="00760DEE"/>
    <w:rsid w:val="00762040"/>
    <w:rsid w:val="00764108"/>
    <w:rsid w:val="0076445D"/>
    <w:rsid w:val="00767502"/>
    <w:rsid w:val="007702AF"/>
    <w:rsid w:val="00771C72"/>
    <w:rsid w:val="00773DDE"/>
    <w:rsid w:val="00774686"/>
    <w:rsid w:val="0077597A"/>
    <w:rsid w:val="00776985"/>
    <w:rsid w:val="00777642"/>
    <w:rsid w:val="00781E33"/>
    <w:rsid w:val="00782201"/>
    <w:rsid w:val="0078442D"/>
    <w:rsid w:val="00785570"/>
    <w:rsid w:val="00787907"/>
    <w:rsid w:val="007919D7"/>
    <w:rsid w:val="007925D2"/>
    <w:rsid w:val="007928DF"/>
    <w:rsid w:val="00793BC8"/>
    <w:rsid w:val="00793BEC"/>
    <w:rsid w:val="007940DF"/>
    <w:rsid w:val="007956A5"/>
    <w:rsid w:val="007A04D8"/>
    <w:rsid w:val="007A4561"/>
    <w:rsid w:val="007A5C7D"/>
    <w:rsid w:val="007A6C24"/>
    <w:rsid w:val="007A7552"/>
    <w:rsid w:val="007B2169"/>
    <w:rsid w:val="007B32C4"/>
    <w:rsid w:val="007B3326"/>
    <w:rsid w:val="007B4B75"/>
    <w:rsid w:val="007C1068"/>
    <w:rsid w:val="007C1D83"/>
    <w:rsid w:val="007C2B28"/>
    <w:rsid w:val="007C548A"/>
    <w:rsid w:val="007D1C18"/>
    <w:rsid w:val="007D5881"/>
    <w:rsid w:val="007D5AA5"/>
    <w:rsid w:val="007D6B60"/>
    <w:rsid w:val="007E05A4"/>
    <w:rsid w:val="007E2032"/>
    <w:rsid w:val="007E3299"/>
    <w:rsid w:val="007E3741"/>
    <w:rsid w:val="007E4399"/>
    <w:rsid w:val="007E5B6F"/>
    <w:rsid w:val="007F0A63"/>
    <w:rsid w:val="007F1427"/>
    <w:rsid w:val="007F705D"/>
    <w:rsid w:val="00804BF2"/>
    <w:rsid w:val="00810A11"/>
    <w:rsid w:val="00811022"/>
    <w:rsid w:val="00811A3E"/>
    <w:rsid w:val="0081263E"/>
    <w:rsid w:val="00816BA8"/>
    <w:rsid w:val="00817048"/>
    <w:rsid w:val="0081791E"/>
    <w:rsid w:val="008226CB"/>
    <w:rsid w:val="00823DCF"/>
    <w:rsid w:val="00834CD7"/>
    <w:rsid w:val="00836D8F"/>
    <w:rsid w:val="00837B6F"/>
    <w:rsid w:val="00840472"/>
    <w:rsid w:val="00840551"/>
    <w:rsid w:val="00840D77"/>
    <w:rsid w:val="00843E49"/>
    <w:rsid w:val="00846FB1"/>
    <w:rsid w:val="0085031A"/>
    <w:rsid w:val="00862907"/>
    <w:rsid w:val="008721B6"/>
    <w:rsid w:val="008721F9"/>
    <w:rsid w:val="00872402"/>
    <w:rsid w:val="00874625"/>
    <w:rsid w:val="00875213"/>
    <w:rsid w:val="0087592E"/>
    <w:rsid w:val="008770D2"/>
    <w:rsid w:val="00877C68"/>
    <w:rsid w:val="00882F0F"/>
    <w:rsid w:val="00883738"/>
    <w:rsid w:val="008867AE"/>
    <w:rsid w:val="008901BF"/>
    <w:rsid w:val="00891B59"/>
    <w:rsid w:val="00894520"/>
    <w:rsid w:val="00897D00"/>
    <w:rsid w:val="008A022F"/>
    <w:rsid w:val="008A5C87"/>
    <w:rsid w:val="008A6812"/>
    <w:rsid w:val="008A68D6"/>
    <w:rsid w:val="008A6C38"/>
    <w:rsid w:val="008B00E8"/>
    <w:rsid w:val="008B02AE"/>
    <w:rsid w:val="008B20B0"/>
    <w:rsid w:val="008B295C"/>
    <w:rsid w:val="008B6CD2"/>
    <w:rsid w:val="008C136C"/>
    <w:rsid w:val="008C1CF1"/>
    <w:rsid w:val="008C25DB"/>
    <w:rsid w:val="008C2623"/>
    <w:rsid w:val="008C2C7A"/>
    <w:rsid w:val="008C5112"/>
    <w:rsid w:val="008C705A"/>
    <w:rsid w:val="008D05F2"/>
    <w:rsid w:val="008D223E"/>
    <w:rsid w:val="008D3DFD"/>
    <w:rsid w:val="008D5A69"/>
    <w:rsid w:val="008D694C"/>
    <w:rsid w:val="008D6C3F"/>
    <w:rsid w:val="008D7A94"/>
    <w:rsid w:val="008E02E7"/>
    <w:rsid w:val="008E2093"/>
    <w:rsid w:val="008E3340"/>
    <w:rsid w:val="008E502D"/>
    <w:rsid w:val="008E767C"/>
    <w:rsid w:val="008F00F4"/>
    <w:rsid w:val="008F1847"/>
    <w:rsid w:val="008F199F"/>
    <w:rsid w:val="008F1D9B"/>
    <w:rsid w:val="008F3DB1"/>
    <w:rsid w:val="008F430A"/>
    <w:rsid w:val="008F48BE"/>
    <w:rsid w:val="008F55FC"/>
    <w:rsid w:val="008F5C27"/>
    <w:rsid w:val="008F5E03"/>
    <w:rsid w:val="008F68F3"/>
    <w:rsid w:val="008F72D1"/>
    <w:rsid w:val="0090536C"/>
    <w:rsid w:val="00910B08"/>
    <w:rsid w:val="00912363"/>
    <w:rsid w:val="00912799"/>
    <w:rsid w:val="009131CB"/>
    <w:rsid w:val="0091365A"/>
    <w:rsid w:val="00914004"/>
    <w:rsid w:val="00920083"/>
    <w:rsid w:val="00920CE3"/>
    <w:rsid w:val="00923729"/>
    <w:rsid w:val="00924645"/>
    <w:rsid w:val="0092475B"/>
    <w:rsid w:val="00924889"/>
    <w:rsid w:val="00927BBD"/>
    <w:rsid w:val="00931606"/>
    <w:rsid w:val="00931B87"/>
    <w:rsid w:val="00931F01"/>
    <w:rsid w:val="009324FE"/>
    <w:rsid w:val="00932A71"/>
    <w:rsid w:val="00933439"/>
    <w:rsid w:val="0093468D"/>
    <w:rsid w:val="009347D7"/>
    <w:rsid w:val="009405CD"/>
    <w:rsid w:val="009432B4"/>
    <w:rsid w:val="00944E1A"/>
    <w:rsid w:val="00946F37"/>
    <w:rsid w:val="00951D07"/>
    <w:rsid w:val="0095615A"/>
    <w:rsid w:val="00961AE3"/>
    <w:rsid w:val="00962DC2"/>
    <w:rsid w:val="00963150"/>
    <w:rsid w:val="009648F3"/>
    <w:rsid w:val="009651E0"/>
    <w:rsid w:val="00972BC6"/>
    <w:rsid w:val="00972D27"/>
    <w:rsid w:val="009753E3"/>
    <w:rsid w:val="00975795"/>
    <w:rsid w:val="00975835"/>
    <w:rsid w:val="00976656"/>
    <w:rsid w:val="00976BB5"/>
    <w:rsid w:val="00976F74"/>
    <w:rsid w:val="00977831"/>
    <w:rsid w:val="00980FB2"/>
    <w:rsid w:val="00981E47"/>
    <w:rsid w:val="009820CA"/>
    <w:rsid w:val="009832C7"/>
    <w:rsid w:val="00987913"/>
    <w:rsid w:val="00990FEF"/>
    <w:rsid w:val="00993162"/>
    <w:rsid w:val="00993B32"/>
    <w:rsid w:val="009A1A2C"/>
    <w:rsid w:val="009A315B"/>
    <w:rsid w:val="009A39B1"/>
    <w:rsid w:val="009A4E74"/>
    <w:rsid w:val="009A7845"/>
    <w:rsid w:val="009A7C02"/>
    <w:rsid w:val="009A7E94"/>
    <w:rsid w:val="009B0963"/>
    <w:rsid w:val="009B1AF1"/>
    <w:rsid w:val="009B25C8"/>
    <w:rsid w:val="009B2DA0"/>
    <w:rsid w:val="009B4CC9"/>
    <w:rsid w:val="009B6537"/>
    <w:rsid w:val="009C0386"/>
    <w:rsid w:val="009C5271"/>
    <w:rsid w:val="009C622D"/>
    <w:rsid w:val="009C6A59"/>
    <w:rsid w:val="009D043B"/>
    <w:rsid w:val="009D0A80"/>
    <w:rsid w:val="009D1D9C"/>
    <w:rsid w:val="009D3E30"/>
    <w:rsid w:val="009D4453"/>
    <w:rsid w:val="009D4EBA"/>
    <w:rsid w:val="009D5065"/>
    <w:rsid w:val="009D665F"/>
    <w:rsid w:val="009E0258"/>
    <w:rsid w:val="009E3250"/>
    <w:rsid w:val="009E62EC"/>
    <w:rsid w:val="009E7CF1"/>
    <w:rsid w:val="009F198D"/>
    <w:rsid w:val="009F2B30"/>
    <w:rsid w:val="009F7108"/>
    <w:rsid w:val="00A01642"/>
    <w:rsid w:val="00A02A28"/>
    <w:rsid w:val="00A02E90"/>
    <w:rsid w:val="00A036CE"/>
    <w:rsid w:val="00A050F7"/>
    <w:rsid w:val="00A05AA1"/>
    <w:rsid w:val="00A077F3"/>
    <w:rsid w:val="00A10DC7"/>
    <w:rsid w:val="00A11E1B"/>
    <w:rsid w:val="00A1266B"/>
    <w:rsid w:val="00A12A9D"/>
    <w:rsid w:val="00A13423"/>
    <w:rsid w:val="00A14844"/>
    <w:rsid w:val="00A15CFD"/>
    <w:rsid w:val="00A15F98"/>
    <w:rsid w:val="00A20327"/>
    <w:rsid w:val="00A23E6B"/>
    <w:rsid w:val="00A2498E"/>
    <w:rsid w:val="00A30B2D"/>
    <w:rsid w:val="00A30C99"/>
    <w:rsid w:val="00A31795"/>
    <w:rsid w:val="00A33E14"/>
    <w:rsid w:val="00A34FA7"/>
    <w:rsid w:val="00A35BEB"/>
    <w:rsid w:val="00A37303"/>
    <w:rsid w:val="00A3792A"/>
    <w:rsid w:val="00A40E42"/>
    <w:rsid w:val="00A41D62"/>
    <w:rsid w:val="00A42290"/>
    <w:rsid w:val="00A455F0"/>
    <w:rsid w:val="00A45FD4"/>
    <w:rsid w:val="00A46FB9"/>
    <w:rsid w:val="00A50BE1"/>
    <w:rsid w:val="00A518D0"/>
    <w:rsid w:val="00A52D6A"/>
    <w:rsid w:val="00A56189"/>
    <w:rsid w:val="00A5708B"/>
    <w:rsid w:val="00A57B27"/>
    <w:rsid w:val="00A61533"/>
    <w:rsid w:val="00A61716"/>
    <w:rsid w:val="00A646C8"/>
    <w:rsid w:val="00A64885"/>
    <w:rsid w:val="00A654A1"/>
    <w:rsid w:val="00A725D0"/>
    <w:rsid w:val="00A7403F"/>
    <w:rsid w:val="00A758D9"/>
    <w:rsid w:val="00A76B15"/>
    <w:rsid w:val="00A76C14"/>
    <w:rsid w:val="00A81645"/>
    <w:rsid w:val="00A83EE8"/>
    <w:rsid w:val="00A86ACD"/>
    <w:rsid w:val="00A90B16"/>
    <w:rsid w:val="00A9178B"/>
    <w:rsid w:val="00A923CD"/>
    <w:rsid w:val="00A9751D"/>
    <w:rsid w:val="00A976D0"/>
    <w:rsid w:val="00AA4C1B"/>
    <w:rsid w:val="00AA5145"/>
    <w:rsid w:val="00AB2B4A"/>
    <w:rsid w:val="00AB2EF5"/>
    <w:rsid w:val="00AB4426"/>
    <w:rsid w:val="00AB4724"/>
    <w:rsid w:val="00AB7C8D"/>
    <w:rsid w:val="00AC0B06"/>
    <w:rsid w:val="00AC1D25"/>
    <w:rsid w:val="00AC24A4"/>
    <w:rsid w:val="00AC336B"/>
    <w:rsid w:val="00AC44CF"/>
    <w:rsid w:val="00AC51B5"/>
    <w:rsid w:val="00AD01F1"/>
    <w:rsid w:val="00AD0A1B"/>
    <w:rsid w:val="00AD3C31"/>
    <w:rsid w:val="00AD71CB"/>
    <w:rsid w:val="00AD7EF0"/>
    <w:rsid w:val="00AE4E5C"/>
    <w:rsid w:val="00AE72CF"/>
    <w:rsid w:val="00AE78A5"/>
    <w:rsid w:val="00AF23AC"/>
    <w:rsid w:val="00AF704D"/>
    <w:rsid w:val="00B0027D"/>
    <w:rsid w:val="00B00FCB"/>
    <w:rsid w:val="00B10325"/>
    <w:rsid w:val="00B168F8"/>
    <w:rsid w:val="00B16D00"/>
    <w:rsid w:val="00B219C5"/>
    <w:rsid w:val="00B2629B"/>
    <w:rsid w:val="00B27EC9"/>
    <w:rsid w:val="00B31CBA"/>
    <w:rsid w:val="00B32309"/>
    <w:rsid w:val="00B327E9"/>
    <w:rsid w:val="00B339FA"/>
    <w:rsid w:val="00B34BE2"/>
    <w:rsid w:val="00B35376"/>
    <w:rsid w:val="00B369B9"/>
    <w:rsid w:val="00B36DEF"/>
    <w:rsid w:val="00B4173E"/>
    <w:rsid w:val="00B4210D"/>
    <w:rsid w:val="00B43F1B"/>
    <w:rsid w:val="00B45BF3"/>
    <w:rsid w:val="00B45E86"/>
    <w:rsid w:val="00B47949"/>
    <w:rsid w:val="00B52F20"/>
    <w:rsid w:val="00B56B1B"/>
    <w:rsid w:val="00B57FD4"/>
    <w:rsid w:val="00B606D4"/>
    <w:rsid w:val="00B64016"/>
    <w:rsid w:val="00B7171C"/>
    <w:rsid w:val="00B74649"/>
    <w:rsid w:val="00B74F86"/>
    <w:rsid w:val="00B81BC5"/>
    <w:rsid w:val="00B81EC2"/>
    <w:rsid w:val="00B8737F"/>
    <w:rsid w:val="00B90A72"/>
    <w:rsid w:val="00B93414"/>
    <w:rsid w:val="00B94148"/>
    <w:rsid w:val="00B957DA"/>
    <w:rsid w:val="00B96965"/>
    <w:rsid w:val="00B96A2F"/>
    <w:rsid w:val="00B9701E"/>
    <w:rsid w:val="00B97B49"/>
    <w:rsid w:val="00BA0E06"/>
    <w:rsid w:val="00BA0E42"/>
    <w:rsid w:val="00BA1BAF"/>
    <w:rsid w:val="00BA469C"/>
    <w:rsid w:val="00BA5274"/>
    <w:rsid w:val="00BA7E97"/>
    <w:rsid w:val="00BB1ECF"/>
    <w:rsid w:val="00BB609E"/>
    <w:rsid w:val="00BB643C"/>
    <w:rsid w:val="00BB6E74"/>
    <w:rsid w:val="00BB7E8B"/>
    <w:rsid w:val="00BC1B6B"/>
    <w:rsid w:val="00BC3306"/>
    <w:rsid w:val="00BC462C"/>
    <w:rsid w:val="00BC6014"/>
    <w:rsid w:val="00BC60A1"/>
    <w:rsid w:val="00BD0EA6"/>
    <w:rsid w:val="00BD2817"/>
    <w:rsid w:val="00BD63F6"/>
    <w:rsid w:val="00BD69A8"/>
    <w:rsid w:val="00BD6D7B"/>
    <w:rsid w:val="00BD762F"/>
    <w:rsid w:val="00BD7970"/>
    <w:rsid w:val="00BE0ADE"/>
    <w:rsid w:val="00BE1311"/>
    <w:rsid w:val="00BE1653"/>
    <w:rsid w:val="00BE174E"/>
    <w:rsid w:val="00BE4054"/>
    <w:rsid w:val="00BE42DD"/>
    <w:rsid w:val="00BE7F69"/>
    <w:rsid w:val="00BF084D"/>
    <w:rsid w:val="00BF0AA5"/>
    <w:rsid w:val="00BF0ED7"/>
    <w:rsid w:val="00BF23C0"/>
    <w:rsid w:val="00BF48F8"/>
    <w:rsid w:val="00C03957"/>
    <w:rsid w:val="00C0398E"/>
    <w:rsid w:val="00C0660A"/>
    <w:rsid w:val="00C06C98"/>
    <w:rsid w:val="00C10B0B"/>
    <w:rsid w:val="00C13ED7"/>
    <w:rsid w:val="00C16B68"/>
    <w:rsid w:val="00C239F0"/>
    <w:rsid w:val="00C270A0"/>
    <w:rsid w:val="00C30585"/>
    <w:rsid w:val="00C31A92"/>
    <w:rsid w:val="00C33B5F"/>
    <w:rsid w:val="00C33B9C"/>
    <w:rsid w:val="00C40322"/>
    <w:rsid w:val="00C40AC2"/>
    <w:rsid w:val="00C4210B"/>
    <w:rsid w:val="00C441E8"/>
    <w:rsid w:val="00C51957"/>
    <w:rsid w:val="00C52DE2"/>
    <w:rsid w:val="00C52E8E"/>
    <w:rsid w:val="00C53449"/>
    <w:rsid w:val="00C5377A"/>
    <w:rsid w:val="00C56F38"/>
    <w:rsid w:val="00C57786"/>
    <w:rsid w:val="00C611F9"/>
    <w:rsid w:val="00C62B6D"/>
    <w:rsid w:val="00C62C38"/>
    <w:rsid w:val="00C6331E"/>
    <w:rsid w:val="00C63935"/>
    <w:rsid w:val="00C64667"/>
    <w:rsid w:val="00C66910"/>
    <w:rsid w:val="00C66916"/>
    <w:rsid w:val="00C673D9"/>
    <w:rsid w:val="00C702EC"/>
    <w:rsid w:val="00C71904"/>
    <w:rsid w:val="00C75D2F"/>
    <w:rsid w:val="00C76758"/>
    <w:rsid w:val="00C779F4"/>
    <w:rsid w:val="00C77F3A"/>
    <w:rsid w:val="00C804F8"/>
    <w:rsid w:val="00C80D98"/>
    <w:rsid w:val="00C81B72"/>
    <w:rsid w:val="00C822FD"/>
    <w:rsid w:val="00C83114"/>
    <w:rsid w:val="00C85606"/>
    <w:rsid w:val="00C85807"/>
    <w:rsid w:val="00C868F0"/>
    <w:rsid w:val="00C8707B"/>
    <w:rsid w:val="00C911EF"/>
    <w:rsid w:val="00C9318A"/>
    <w:rsid w:val="00C93DD6"/>
    <w:rsid w:val="00C9545B"/>
    <w:rsid w:val="00C96906"/>
    <w:rsid w:val="00CA0A8B"/>
    <w:rsid w:val="00CA0B50"/>
    <w:rsid w:val="00CA1C59"/>
    <w:rsid w:val="00CA34BE"/>
    <w:rsid w:val="00CA4056"/>
    <w:rsid w:val="00CA4342"/>
    <w:rsid w:val="00CB0358"/>
    <w:rsid w:val="00CB174B"/>
    <w:rsid w:val="00CB1AD5"/>
    <w:rsid w:val="00CB1B6D"/>
    <w:rsid w:val="00CB27A9"/>
    <w:rsid w:val="00CB3440"/>
    <w:rsid w:val="00CB4740"/>
    <w:rsid w:val="00CB4A4C"/>
    <w:rsid w:val="00CB789A"/>
    <w:rsid w:val="00CC166F"/>
    <w:rsid w:val="00CC4706"/>
    <w:rsid w:val="00CC7C8F"/>
    <w:rsid w:val="00CD095C"/>
    <w:rsid w:val="00CD18B1"/>
    <w:rsid w:val="00CD2860"/>
    <w:rsid w:val="00CD2A55"/>
    <w:rsid w:val="00CD3991"/>
    <w:rsid w:val="00CD56DD"/>
    <w:rsid w:val="00CD5F9C"/>
    <w:rsid w:val="00CD62DA"/>
    <w:rsid w:val="00CE0D99"/>
    <w:rsid w:val="00CE1417"/>
    <w:rsid w:val="00CE2B46"/>
    <w:rsid w:val="00CE53F2"/>
    <w:rsid w:val="00CE6BD3"/>
    <w:rsid w:val="00CE7AFE"/>
    <w:rsid w:val="00CF13F1"/>
    <w:rsid w:val="00CF426F"/>
    <w:rsid w:val="00CF563C"/>
    <w:rsid w:val="00CF6B75"/>
    <w:rsid w:val="00CF6F12"/>
    <w:rsid w:val="00D00ABC"/>
    <w:rsid w:val="00D00D39"/>
    <w:rsid w:val="00D02940"/>
    <w:rsid w:val="00D05ED0"/>
    <w:rsid w:val="00D07150"/>
    <w:rsid w:val="00D14345"/>
    <w:rsid w:val="00D14BDB"/>
    <w:rsid w:val="00D15CA8"/>
    <w:rsid w:val="00D2396B"/>
    <w:rsid w:val="00D24E99"/>
    <w:rsid w:val="00D251EA"/>
    <w:rsid w:val="00D26438"/>
    <w:rsid w:val="00D26729"/>
    <w:rsid w:val="00D27A6A"/>
    <w:rsid w:val="00D3114D"/>
    <w:rsid w:val="00D326FC"/>
    <w:rsid w:val="00D327D4"/>
    <w:rsid w:val="00D32CE9"/>
    <w:rsid w:val="00D34D58"/>
    <w:rsid w:val="00D4351C"/>
    <w:rsid w:val="00D43BDD"/>
    <w:rsid w:val="00D465EA"/>
    <w:rsid w:val="00D46B8B"/>
    <w:rsid w:val="00D52EFD"/>
    <w:rsid w:val="00D54628"/>
    <w:rsid w:val="00D56A1F"/>
    <w:rsid w:val="00D62E8B"/>
    <w:rsid w:val="00D63039"/>
    <w:rsid w:val="00D65766"/>
    <w:rsid w:val="00D70E04"/>
    <w:rsid w:val="00D71C63"/>
    <w:rsid w:val="00D737BE"/>
    <w:rsid w:val="00D73867"/>
    <w:rsid w:val="00D74138"/>
    <w:rsid w:val="00D76596"/>
    <w:rsid w:val="00D80404"/>
    <w:rsid w:val="00D8092D"/>
    <w:rsid w:val="00D818DD"/>
    <w:rsid w:val="00D837F0"/>
    <w:rsid w:val="00D86925"/>
    <w:rsid w:val="00D87A92"/>
    <w:rsid w:val="00D90025"/>
    <w:rsid w:val="00D90C20"/>
    <w:rsid w:val="00D91DC7"/>
    <w:rsid w:val="00D93D7E"/>
    <w:rsid w:val="00D960A0"/>
    <w:rsid w:val="00DA0AB8"/>
    <w:rsid w:val="00DA510B"/>
    <w:rsid w:val="00DA56DE"/>
    <w:rsid w:val="00DA60E5"/>
    <w:rsid w:val="00DA62EE"/>
    <w:rsid w:val="00DA6DC3"/>
    <w:rsid w:val="00DB040F"/>
    <w:rsid w:val="00DB0D09"/>
    <w:rsid w:val="00DB1FB4"/>
    <w:rsid w:val="00DB256B"/>
    <w:rsid w:val="00DB387E"/>
    <w:rsid w:val="00DB439E"/>
    <w:rsid w:val="00DB43C8"/>
    <w:rsid w:val="00DB4E86"/>
    <w:rsid w:val="00DB51A9"/>
    <w:rsid w:val="00DB5C87"/>
    <w:rsid w:val="00DB5FF9"/>
    <w:rsid w:val="00DC0028"/>
    <w:rsid w:val="00DC0E6C"/>
    <w:rsid w:val="00DC3F3C"/>
    <w:rsid w:val="00DC43F0"/>
    <w:rsid w:val="00DC6190"/>
    <w:rsid w:val="00DC65A6"/>
    <w:rsid w:val="00DC7C55"/>
    <w:rsid w:val="00DD0DBD"/>
    <w:rsid w:val="00DD383E"/>
    <w:rsid w:val="00DD43B0"/>
    <w:rsid w:val="00DD4904"/>
    <w:rsid w:val="00DD562B"/>
    <w:rsid w:val="00DD7EB8"/>
    <w:rsid w:val="00DE2B08"/>
    <w:rsid w:val="00DE337D"/>
    <w:rsid w:val="00DE3C84"/>
    <w:rsid w:val="00DE6051"/>
    <w:rsid w:val="00DF0A41"/>
    <w:rsid w:val="00DF1284"/>
    <w:rsid w:val="00DF3E94"/>
    <w:rsid w:val="00DF5524"/>
    <w:rsid w:val="00DF696A"/>
    <w:rsid w:val="00DF7888"/>
    <w:rsid w:val="00DF7AC4"/>
    <w:rsid w:val="00E00291"/>
    <w:rsid w:val="00E00565"/>
    <w:rsid w:val="00E00DFB"/>
    <w:rsid w:val="00E02904"/>
    <w:rsid w:val="00E040BE"/>
    <w:rsid w:val="00E058A3"/>
    <w:rsid w:val="00E06787"/>
    <w:rsid w:val="00E101D6"/>
    <w:rsid w:val="00E13617"/>
    <w:rsid w:val="00E1522E"/>
    <w:rsid w:val="00E15691"/>
    <w:rsid w:val="00E22748"/>
    <w:rsid w:val="00E22D1A"/>
    <w:rsid w:val="00E23720"/>
    <w:rsid w:val="00E23C03"/>
    <w:rsid w:val="00E245FF"/>
    <w:rsid w:val="00E25AD9"/>
    <w:rsid w:val="00E264FB"/>
    <w:rsid w:val="00E26B97"/>
    <w:rsid w:val="00E272AF"/>
    <w:rsid w:val="00E279CC"/>
    <w:rsid w:val="00E27B64"/>
    <w:rsid w:val="00E3035E"/>
    <w:rsid w:val="00E327DC"/>
    <w:rsid w:val="00E352A2"/>
    <w:rsid w:val="00E359EA"/>
    <w:rsid w:val="00E36778"/>
    <w:rsid w:val="00E4462E"/>
    <w:rsid w:val="00E446AC"/>
    <w:rsid w:val="00E4607E"/>
    <w:rsid w:val="00E47119"/>
    <w:rsid w:val="00E47A1B"/>
    <w:rsid w:val="00E52834"/>
    <w:rsid w:val="00E53447"/>
    <w:rsid w:val="00E53FC6"/>
    <w:rsid w:val="00E550A6"/>
    <w:rsid w:val="00E6050B"/>
    <w:rsid w:val="00E6241E"/>
    <w:rsid w:val="00E63868"/>
    <w:rsid w:val="00E63FB4"/>
    <w:rsid w:val="00E6461B"/>
    <w:rsid w:val="00E647CE"/>
    <w:rsid w:val="00E66CB9"/>
    <w:rsid w:val="00E66F19"/>
    <w:rsid w:val="00E67F97"/>
    <w:rsid w:val="00E70E64"/>
    <w:rsid w:val="00E721C5"/>
    <w:rsid w:val="00E76D09"/>
    <w:rsid w:val="00E807C9"/>
    <w:rsid w:val="00E83C06"/>
    <w:rsid w:val="00E85D24"/>
    <w:rsid w:val="00E87065"/>
    <w:rsid w:val="00E957AC"/>
    <w:rsid w:val="00EA1A2C"/>
    <w:rsid w:val="00EA3E39"/>
    <w:rsid w:val="00EA6CFC"/>
    <w:rsid w:val="00EA734C"/>
    <w:rsid w:val="00EA7697"/>
    <w:rsid w:val="00EB0AB4"/>
    <w:rsid w:val="00EB0D49"/>
    <w:rsid w:val="00EB2EC2"/>
    <w:rsid w:val="00EB60F7"/>
    <w:rsid w:val="00EB69F6"/>
    <w:rsid w:val="00EC5421"/>
    <w:rsid w:val="00ED1209"/>
    <w:rsid w:val="00ED17EB"/>
    <w:rsid w:val="00ED2F08"/>
    <w:rsid w:val="00ED5105"/>
    <w:rsid w:val="00ED7C44"/>
    <w:rsid w:val="00EE0755"/>
    <w:rsid w:val="00EE178E"/>
    <w:rsid w:val="00EE1AAE"/>
    <w:rsid w:val="00EE48EA"/>
    <w:rsid w:val="00EE6BDE"/>
    <w:rsid w:val="00EF4236"/>
    <w:rsid w:val="00EF4356"/>
    <w:rsid w:val="00EF4A8A"/>
    <w:rsid w:val="00EF68F5"/>
    <w:rsid w:val="00F01C62"/>
    <w:rsid w:val="00F03C88"/>
    <w:rsid w:val="00F044A2"/>
    <w:rsid w:val="00F05B7C"/>
    <w:rsid w:val="00F065A6"/>
    <w:rsid w:val="00F1241A"/>
    <w:rsid w:val="00F1301B"/>
    <w:rsid w:val="00F132A1"/>
    <w:rsid w:val="00F141A8"/>
    <w:rsid w:val="00F17319"/>
    <w:rsid w:val="00F223A2"/>
    <w:rsid w:val="00F228B6"/>
    <w:rsid w:val="00F23DA0"/>
    <w:rsid w:val="00F24A00"/>
    <w:rsid w:val="00F262BC"/>
    <w:rsid w:val="00F2722E"/>
    <w:rsid w:val="00F31591"/>
    <w:rsid w:val="00F320F2"/>
    <w:rsid w:val="00F32A65"/>
    <w:rsid w:val="00F3313D"/>
    <w:rsid w:val="00F3559E"/>
    <w:rsid w:val="00F35C0C"/>
    <w:rsid w:val="00F36F57"/>
    <w:rsid w:val="00F42CB2"/>
    <w:rsid w:val="00F4397C"/>
    <w:rsid w:val="00F44939"/>
    <w:rsid w:val="00F45FC7"/>
    <w:rsid w:val="00F52905"/>
    <w:rsid w:val="00F55237"/>
    <w:rsid w:val="00F56227"/>
    <w:rsid w:val="00F633D5"/>
    <w:rsid w:val="00F66C9C"/>
    <w:rsid w:val="00F67B4B"/>
    <w:rsid w:val="00F728A1"/>
    <w:rsid w:val="00F728B3"/>
    <w:rsid w:val="00F744D7"/>
    <w:rsid w:val="00F765F2"/>
    <w:rsid w:val="00F80EC5"/>
    <w:rsid w:val="00F81F46"/>
    <w:rsid w:val="00F85189"/>
    <w:rsid w:val="00F86E10"/>
    <w:rsid w:val="00F90053"/>
    <w:rsid w:val="00F91062"/>
    <w:rsid w:val="00F91106"/>
    <w:rsid w:val="00F95821"/>
    <w:rsid w:val="00F97EC1"/>
    <w:rsid w:val="00FA0519"/>
    <w:rsid w:val="00FA0B00"/>
    <w:rsid w:val="00FA3E33"/>
    <w:rsid w:val="00FA483A"/>
    <w:rsid w:val="00FA7A08"/>
    <w:rsid w:val="00FA7E2D"/>
    <w:rsid w:val="00FB06D2"/>
    <w:rsid w:val="00FB29ED"/>
    <w:rsid w:val="00FB5148"/>
    <w:rsid w:val="00FC03CD"/>
    <w:rsid w:val="00FC0596"/>
    <w:rsid w:val="00FC28A1"/>
    <w:rsid w:val="00FC318C"/>
    <w:rsid w:val="00FC33B9"/>
    <w:rsid w:val="00FC701D"/>
    <w:rsid w:val="00FD2C28"/>
    <w:rsid w:val="00FD2D2C"/>
    <w:rsid w:val="00FD3CE5"/>
    <w:rsid w:val="00FD63CD"/>
    <w:rsid w:val="00FD753B"/>
    <w:rsid w:val="00FE0992"/>
    <w:rsid w:val="00FE1091"/>
    <w:rsid w:val="00FE1FA9"/>
    <w:rsid w:val="00FE2A7E"/>
    <w:rsid w:val="00FE3C33"/>
    <w:rsid w:val="00FF0291"/>
    <w:rsid w:val="00FF2655"/>
    <w:rsid w:val="00FF2739"/>
    <w:rsid w:val="00FF355B"/>
    <w:rsid w:val="00FF546E"/>
  </w:rsids>
  <m:mathPr>
    <m:mathFont m:val="Cambria Math"/>
    <m:brkBin m:val="before"/>
    <m:brkBinSub m:val="--"/>
    <m:smallFrac m:val="0"/>
    <m:dispDef m:val="0"/>
    <m:lMargin m:val="0"/>
    <m:rMargin m:val="0"/>
    <m:defJc m:val="centerGroup"/>
    <m:wrapRight/>
    <m:intLim m:val="subSup"/>
    <m:naryLim m:val="subSup"/>
  </m:mathPr>
  <w:themeFontLang w:val="de-A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oNotEmbedSmartTags/>
  <w:decimalSymbol w:val=","/>
  <w:listSeparator w:val=";"/>
  <w14:docId w14:val="56E7CD36"/>
  <w14:defaultImageDpi w14:val="330"/>
  <w15:docId w15:val="{1CD30504-7C89-4D19-AC8E-384B95EB2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83EE8"/>
    <w:rPr>
      <w:sz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A64D00"/>
    <w:pPr>
      <w:tabs>
        <w:tab w:val="center" w:pos="4536"/>
        <w:tab w:val="right" w:pos="9072"/>
      </w:tabs>
    </w:pPr>
  </w:style>
  <w:style w:type="paragraph" w:styleId="Fuzeile">
    <w:name w:val="footer"/>
    <w:basedOn w:val="Standard"/>
    <w:link w:val="FuzeileZchn"/>
    <w:uiPriority w:val="99"/>
    <w:rsid w:val="00A64D00"/>
    <w:pPr>
      <w:tabs>
        <w:tab w:val="center" w:pos="4536"/>
        <w:tab w:val="right" w:pos="9072"/>
      </w:tabs>
    </w:pPr>
  </w:style>
  <w:style w:type="table" w:styleId="Tabellenraster">
    <w:name w:val="Table Grid"/>
    <w:basedOn w:val="NormaleTabelle"/>
    <w:rsid w:val="00A64D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9678A9"/>
    <w:rPr>
      <w:sz w:val="24"/>
    </w:rPr>
  </w:style>
  <w:style w:type="paragraph" w:styleId="Sprechblasentext">
    <w:name w:val="Balloon Text"/>
    <w:basedOn w:val="Standard"/>
    <w:link w:val="SprechblasentextZchn"/>
    <w:uiPriority w:val="99"/>
    <w:semiHidden/>
    <w:unhideWhenUsed/>
    <w:rsid w:val="00FE3C33"/>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E3C33"/>
    <w:rPr>
      <w:rFonts w:ascii="Lucida Grande" w:hAnsi="Lucida Grande"/>
      <w:sz w:val="18"/>
      <w:szCs w:val="18"/>
      <w:lang w:val="de-DE"/>
    </w:rPr>
  </w:style>
  <w:style w:type="character" w:styleId="Kommentarzeichen">
    <w:name w:val="annotation reference"/>
    <w:basedOn w:val="Absatz-Standardschriftart"/>
    <w:uiPriority w:val="99"/>
    <w:semiHidden/>
    <w:unhideWhenUsed/>
    <w:rsid w:val="005909F9"/>
    <w:rPr>
      <w:sz w:val="16"/>
      <w:szCs w:val="16"/>
    </w:rPr>
  </w:style>
  <w:style w:type="paragraph" w:styleId="Kommentartext">
    <w:name w:val="annotation text"/>
    <w:basedOn w:val="Standard"/>
    <w:link w:val="KommentartextZchn"/>
    <w:uiPriority w:val="99"/>
    <w:semiHidden/>
    <w:unhideWhenUsed/>
    <w:rsid w:val="005909F9"/>
    <w:rPr>
      <w:rFonts w:asciiTheme="minorHAnsi" w:eastAsiaTheme="minorHAnsi" w:hAnsiTheme="minorHAnsi" w:cstheme="minorBidi"/>
      <w:sz w:val="20"/>
      <w:lang w:val="en-US" w:eastAsia="en-US"/>
    </w:rPr>
  </w:style>
  <w:style w:type="character" w:customStyle="1" w:styleId="KommentartextZchn">
    <w:name w:val="Kommentartext Zchn"/>
    <w:basedOn w:val="Absatz-Standardschriftart"/>
    <w:link w:val="Kommentartext"/>
    <w:uiPriority w:val="99"/>
    <w:semiHidden/>
    <w:rsid w:val="005909F9"/>
    <w:rPr>
      <w:rFonts w:asciiTheme="minorHAnsi" w:eastAsiaTheme="minorHAnsi" w:hAnsiTheme="minorHAnsi" w:cstheme="minorBidi"/>
      <w:lang w:val="en-US" w:eastAsia="en-US"/>
    </w:rPr>
  </w:style>
  <w:style w:type="paragraph" w:styleId="Listenabsatz">
    <w:name w:val="List Paragraph"/>
    <w:basedOn w:val="Standard"/>
    <w:uiPriority w:val="34"/>
    <w:qFormat/>
    <w:rsid w:val="005909F9"/>
    <w:pPr>
      <w:ind w:left="720"/>
      <w:contextualSpacing/>
    </w:pPr>
    <w:rPr>
      <w:rFonts w:asciiTheme="minorHAnsi" w:eastAsiaTheme="minorHAnsi" w:hAnsiTheme="minorHAnsi" w:cstheme="minorBidi"/>
      <w:szCs w:val="24"/>
      <w:lang w:val="en-US" w:eastAsia="en-US"/>
    </w:rPr>
  </w:style>
  <w:style w:type="paragraph" w:styleId="Kommentarthema">
    <w:name w:val="annotation subject"/>
    <w:basedOn w:val="Kommentartext"/>
    <w:next w:val="Kommentartext"/>
    <w:link w:val="KommentarthemaZchn"/>
    <w:uiPriority w:val="99"/>
    <w:semiHidden/>
    <w:unhideWhenUsed/>
    <w:rsid w:val="005909F9"/>
    <w:rPr>
      <w:rFonts w:ascii="Times New Roman" w:eastAsia="Times New Roman" w:hAnsi="Times New Roman" w:cs="Times New Roman"/>
      <w:b/>
      <w:bCs/>
      <w:lang w:val="de-DE" w:eastAsia="de-DE"/>
    </w:rPr>
  </w:style>
  <w:style w:type="character" w:customStyle="1" w:styleId="KommentarthemaZchn">
    <w:name w:val="Kommentarthema Zchn"/>
    <w:basedOn w:val="KommentartextZchn"/>
    <w:link w:val="Kommentarthema"/>
    <w:uiPriority w:val="99"/>
    <w:semiHidden/>
    <w:rsid w:val="005909F9"/>
    <w:rPr>
      <w:rFonts w:asciiTheme="minorHAnsi" w:eastAsiaTheme="minorHAnsi" w:hAnsiTheme="minorHAnsi" w:cstheme="minorBidi"/>
      <w:b/>
      <w:bCs/>
      <w:lang w:val="de-DE" w:eastAsia="en-US"/>
    </w:rPr>
  </w:style>
  <w:style w:type="character" w:styleId="Hyperlink">
    <w:name w:val="Hyperlink"/>
    <w:basedOn w:val="Absatz-Standardschriftart"/>
    <w:uiPriority w:val="99"/>
    <w:unhideWhenUsed/>
    <w:rsid w:val="004B1168"/>
    <w:rPr>
      <w:color w:val="0000FF" w:themeColor="hyperlink"/>
      <w:u w:val="single"/>
    </w:rPr>
  </w:style>
  <w:style w:type="paragraph" w:styleId="berarbeitung">
    <w:name w:val="Revision"/>
    <w:hidden/>
    <w:uiPriority w:val="99"/>
    <w:semiHidden/>
    <w:rsid w:val="00BE4054"/>
    <w:rPr>
      <w:sz w:val="24"/>
      <w:lang w:val="de-DE"/>
    </w:rPr>
  </w:style>
  <w:style w:type="paragraph" w:styleId="HTMLVorformatiert">
    <w:name w:val="HTML Preformatted"/>
    <w:basedOn w:val="Standard"/>
    <w:link w:val="HTMLVorformatiertZchn"/>
    <w:uiPriority w:val="99"/>
    <w:unhideWhenUsed/>
    <w:rsid w:val="00316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AT"/>
    </w:rPr>
  </w:style>
  <w:style w:type="character" w:customStyle="1" w:styleId="HTMLVorformatiertZchn">
    <w:name w:val="HTML Vorformatiert Zchn"/>
    <w:basedOn w:val="Absatz-Standardschriftart"/>
    <w:link w:val="HTMLVorformatiert"/>
    <w:uiPriority w:val="99"/>
    <w:rsid w:val="00316B89"/>
    <w:rPr>
      <w:rFonts w:ascii="Courier New" w:hAnsi="Courier New" w:cs="Courier New"/>
    </w:rPr>
  </w:style>
  <w:style w:type="character" w:styleId="Fett">
    <w:name w:val="Strong"/>
    <w:basedOn w:val="Absatz-Standardschriftart"/>
    <w:uiPriority w:val="22"/>
    <w:qFormat/>
    <w:rsid w:val="00AD01F1"/>
    <w:rPr>
      <w:b/>
      <w:bCs/>
    </w:rPr>
  </w:style>
  <w:style w:type="paragraph" w:customStyle="1" w:styleId="Default">
    <w:name w:val="Default"/>
    <w:rsid w:val="00A83EE8"/>
    <w:pPr>
      <w:autoSpaceDE w:val="0"/>
      <w:autoSpaceDN w:val="0"/>
      <w:adjustRightInd w:val="0"/>
    </w:pPr>
    <w:rPr>
      <w:rFonts w:ascii="Sys TT" w:hAnsi="Sys TT" w:cs="Sys TT"/>
      <w:color w:val="000000"/>
      <w:sz w:val="24"/>
      <w:szCs w:val="24"/>
      <w:lang w:val="en-GB"/>
    </w:rPr>
  </w:style>
  <w:style w:type="character" w:customStyle="1" w:styleId="UnresolvedMention">
    <w:name w:val="Unresolved Mention"/>
    <w:basedOn w:val="Absatz-Standardschriftart"/>
    <w:uiPriority w:val="99"/>
    <w:semiHidden/>
    <w:unhideWhenUsed/>
    <w:rsid w:val="006656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160378">
      <w:bodyDiv w:val="1"/>
      <w:marLeft w:val="0"/>
      <w:marRight w:val="0"/>
      <w:marTop w:val="0"/>
      <w:marBottom w:val="0"/>
      <w:divBdr>
        <w:top w:val="none" w:sz="0" w:space="0" w:color="auto"/>
        <w:left w:val="none" w:sz="0" w:space="0" w:color="auto"/>
        <w:bottom w:val="none" w:sz="0" w:space="0" w:color="auto"/>
        <w:right w:val="none" w:sz="0" w:space="0" w:color="auto"/>
      </w:divBdr>
    </w:div>
    <w:div w:id="341326541">
      <w:bodyDiv w:val="1"/>
      <w:marLeft w:val="0"/>
      <w:marRight w:val="0"/>
      <w:marTop w:val="0"/>
      <w:marBottom w:val="0"/>
      <w:divBdr>
        <w:top w:val="none" w:sz="0" w:space="0" w:color="auto"/>
        <w:left w:val="none" w:sz="0" w:space="0" w:color="auto"/>
        <w:bottom w:val="none" w:sz="0" w:space="0" w:color="auto"/>
        <w:right w:val="none" w:sz="0" w:space="0" w:color="auto"/>
      </w:divBdr>
      <w:divsChild>
        <w:div w:id="807747195">
          <w:marLeft w:val="0"/>
          <w:marRight w:val="0"/>
          <w:marTop w:val="0"/>
          <w:marBottom w:val="0"/>
          <w:divBdr>
            <w:top w:val="none" w:sz="0" w:space="0" w:color="auto"/>
            <w:left w:val="none" w:sz="0" w:space="0" w:color="auto"/>
            <w:bottom w:val="none" w:sz="0" w:space="0" w:color="auto"/>
            <w:right w:val="none" w:sz="0" w:space="0" w:color="auto"/>
          </w:divBdr>
        </w:div>
      </w:divsChild>
    </w:div>
    <w:div w:id="444076925">
      <w:bodyDiv w:val="1"/>
      <w:marLeft w:val="0"/>
      <w:marRight w:val="0"/>
      <w:marTop w:val="0"/>
      <w:marBottom w:val="0"/>
      <w:divBdr>
        <w:top w:val="none" w:sz="0" w:space="0" w:color="auto"/>
        <w:left w:val="none" w:sz="0" w:space="0" w:color="auto"/>
        <w:bottom w:val="none" w:sz="0" w:space="0" w:color="auto"/>
        <w:right w:val="none" w:sz="0" w:space="0" w:color="auto"/>
      </w:divBdr>
    </w:div>
    <w:div w:id="562253334">
      <w:bodyDiv w:val="1"/>
      <w:marLeft w:val="0"/>
      <w:marRight w:val="0"/>
      <w:marTop w:val="0"/>
      <w:marBottom w:val="0"/>
      <w:divBdr>
        <w:top w:val="none" w:sz="0" w:space="0" w:color="auto"/>
        <w:left w:val="none" w:sz="0" w:space="0" w:color="auto"/>
        <w:bottom w:val="none" w:sz="0" w:space="0" w:color="auto"/>
        <w:right w:val="none" w:sz="0" w:space="0" w:color="auto"/>
      </w:divBdr>
    </w:div>
    <w:div w:id="592708223">
      <w:bodyDiv w:val="1"/>
      <w:marLeft w:val="0"/>
      <w:marRight w:val="0"/>
      <w:marTop w:val="0"/>
      <w:marBottom w:val="0"/>
      <w:divBdr>
        <w:top w:val="none" w:sz="0" w:space="0" w:color="auto"/>
        <w:left w:val="none" w:sz="0" w:space="0" w:color="auto"/>
        <w:bottom w:val="none" w:sz="0" w:space="0" w:color="auto"/>
        <w:right w:val="none" w:sz="0" w:space="0" w:color="auto"/>
      </w:divBdr>
      <w:divsChild>
        <w:div w:id="533202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4575569">
              <w:marLeft w:val="0"/>
              <w:marRight w:val="0"/>
              <w:marTop w:val="0"/>
              <w:marBottom w:val="0"/>
              <w:divBdr>
                <w:top w:val="none" w:sz="0" w:space="0" w:color="auto"/>
                <w:left w:val="none" w:sz="0" w:space="0" w:color="auto"/>
                <w:bottom w:val="none" w:sz="0" w:space="0" w:color="auto"/>
                <w:right w:val="none" w:sz="0" w:space="0" w:color="auto"/>
              </w:divBdr>
              <w:divsChild>
                <w:div w:id="17677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77222">
      <w:bodyDiv w:val="1"/>
      <w:marLeft w:val="0"/>
      <w:marRight w:val="0"/>
      <w:marTop w:val="0"/>
      <w:marBottom w:val="0"/>
      <w:divBdr>
        <w:top w:val="none" w:sz="0" w:space="0" w:color="auto"/>
        <w:left w:val="none" w:sz="0" w:space="0" w:color="auto"/>
        <w:bottom w:val="none" w:sz="0" w:space="0" w:color="auto"/>
        <w:right w:val="none" w:sz="0" w:space="0" w:color="auto"/>
      </w:divBdr>
    </w:div>
    <w:div w:id="760880067">
      <w:bodyDiv w:val="1"/>
      <w:marLeft w:val="0"/>
      <w:marRight w:val="0"/>
      <w:marTop w:val="0"/>
      <w:marBottom w:val="0"/>
      <w:divBdr>
        <w:top w:val="none" w:sz="0" w:space="0" w:color="auto"/>
        <w:left w:val="none" w:sz="0" w:space="0" w:color="auto"/>
        <w:bottom w:val="none" w:sz="0" w:space="0" w:color="auto"/>
        <w:right w:val="none" w:sz="0" w:space="0" w:color="auto"/>
      </w:divBdr>
    </w:div>
    <w:div w:id="1557666421">
      <w:bodyDiv w:val="1"/>
      <w:marLeft w:val="0"/>
      <w:marRight w:val="0"/>
      <w:marTop w:val="0"/>
      <w:marBottom w:val="0"/>
      <w:divBdr>
        <w:top w:val="none" w:sz="0" w:space="0" w:color="auto"/>
        <w:left w:val="none" w:sz="0" w:space="0" w:color="auto"/>
        <w:bottom w:val="none" w:sz="0" w:space="0" w:color="auto"/>
        <w:right w:val="none" w:sz="0" w:space="0" w:color="auto"/>
      </w:divBdr>
    </w:div>
    <w:div w:id="1919747284">
      <w:bodyDiv w:val="1"/>
      <w:marLeft w:val="0"/>
      <w:marRight w:val="0"/>
      <w:marTop w:val="0"/>
      <w:marBottom w:val="0"/>
      <w:divBdr>
        <w:top w:val="none" w:sz="0" w:space="0" w:color="auto"/>
        <w:left w:val="none" w:sz="0" w:space="0" w:color="auto"/>
        <w:bottom w:val="none" w:sz="0" w:space="0" w:color="auto"/>
        <w:right w:val="none" w:sz="0" w:space="0" w:color="auto"/>
      </w:divBdr>
    </w:div>
    <w:div w:id="20851756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ri.at"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arediseases.a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duniwien.ac.at" TargetMode="External"/><Relationship Id="rId5" Type="http://schemas.openxmlformats.org/officeDocument/2006/relationships/webSettings" Target="webSettings.xml"/><Relationship Id="rId15" Type="http://schemas.openxmlformats.org/officeDocument/2006/relationships/footer" Target="footer1.xml"/><Relationship Id="rId23" Type="http://schemas.microsoft.com/office/2016/09/relationships/commentsIds" Target="commentsIds.xml"/><Relationship Id="rId10" Type="http://schemas.openxmlformats.org/officeDocument/2006/relationships/hyperlink" Target="http://www.cemm.a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inderkrebsforschung.at" TargetMode="External"/><Relationship Id="rId14" Type="http://schemas.openxmlformats.org/officeDocument/2006/relationships/header" Target="header2.xml"/><Relationship Id="rId22"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jpeg"/><Relationship Id="rId1" Type="http://schemas.openxmlformats.org/officeDocument/2006/relationships/image" Target="media/image2.png"/><Relationship Id="rId4"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59413-EEE8-4675-B441-961E883FF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1471</Words>
  <Characters>11079</Characters>
  <Application>Microsoft Office Word</Application>
  <DocSecurity>0</DocSecurity>
  <Lines>92</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FI-Briefkopf col</vt:lpstr>
      <vt:lpstr>FI-Briefkopf col</vt:lpstr>
    </vt:vector>
  </TitlesOfParts>
  <Company>St. Anna Kinderkrebsforschung</Company>
  <LinksUpToDate>false</LinksUpToDate>
  <CharactersWithSpaces>12525</CharactersWithSpaces>
  <SharedDoc>false</SharedDoc>
  <HyperlinkBase/>
  <HLinks>
    <vt:vector size="18" baseType="variant">
      <vt:variant>
        <vt:i4>3998567</vt:i4>
      </vt:variant>
      <vt:variant>
        <vt:i4>2423</vt:i4>
      </vt:variant>
      <vt:variant>
        <vt:i4>1025</vt:i4>
      </vt:variant>
      <vt:variant>
        <vt:i4>1</vt:i4>
      </vt:variant>
      <vt:variant>
        <vt:lpwstr>GÜTESIEGEL col</vt:lpwstr>
      </vt:variant>
      <vt:variant>
        <vt:lpwstr/>
      </vt:variant>
      <vt:variant>
        <vt:i4>7274586</vt:i4>
      </vt:variant>
      <vt:variant>
        <vt:i4>-1</vt:i4>
      </vt:variant>
      <vt:variant>
        <vt:i4>1028</vt:i4>
      </vt:variant>
      <vt:variant>
        <vt:i4>1</vt:i4>
      </vt:variant>
      <vt:variant>
        <vt:lpwstr>ANA SONNE A4 4c</vt:lpwstr>
      </vt:variant>
      <vt:variant>
        <vt:lpwstr/>
      </vt:variant>
      <vt:variant>
        <vt:i4>7274586</vt:i4>
      </vt:variant>
      <vt:variant>
        <vt:i4>-1</vt:i4>
      </vt:variant>
      <vt:variant>
        <vt:i4>1029</vt:i4>
      </vt:variant>
      <vt:variant>
        <vt:i4>1</vt:i4>
      </vt:variant>
      <vt:variant>
        <vt:lpwstr>ANA SONNE A4 4c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FI-Briefkopf col</dc:title>
  <dc:creator>Lisa Huto</dc:creator>
  <cp:lastModifiedBy>Egger Anna</cp:lastModifiedBy>
  <cp:revision>38</cp:revision>
  <cp:lastPrinted>2021-01-25T12:54:00Z</cp:lastPrinted>
  <dcterms:created xsi:type="dcterms:W3CDTF">2021-04-27T11:50:00Z</dcterms:created>
  <dcterms:modified xsi:type="dcterms:W3CDTF">2021-05-27T08:22:00Z</dcterms:modified>
</cp:coreProperties>
</file>