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EE" w:rsidRDefault="0039799D">
      <w:pPr>
        <w:jc w:val="both"/>
        <w:rPr>
          <w:b/>
          <w:sz w:val="48"/>
          <w:szCs w:val="48"/>
        </w:rPr>
      </w:pPr>
      <w:r>
        <w:rPr>
          <w:b/>
          <w:sz w:val="48"/>
          <w:szCs w:val="48"/>
        </w:rPr>
        <w:t>Wenn Wälle brennen und Steine schmelzen</w:t>
      </w:r>
      <w:r>
        <w:rPr>
          <w:b/>
          <w:sz w:val="48"/>
          <w:szCs w:val="48"/>
        </w:rPr>
        <w:br/>
      </w:r>
      <w:r>
        <w:rPr>
          <w:b/>
          <w:sz w:val="24"/>
          <w:szCs w:val="24"/>
        </w:rPr>
        <w:t>Neue Entdeckungen aus der Bronzezeit in Schwarzenbach (NÖ) belegen Zentrum des Handels und der Macht ein Jahrtausend vor den Kelten</w:t>
      </w:r>
    </w:p>
    <w:p w:rsidR="005D15EE" w:rsidRDefault="0039799D">
      <w:pPr>
        <w:jc w:val="both"/>
        <w:rPr>
          <w:b/>
        </w:rPr>
      </w:pPr>
      <w:r>
        <w:rPr>
          <w:b/>
        </w:rPr>
        <w:t>Die archäologischen Forschungen des LBI ArchPro und der Universität Wien in Schwarzenbach (NÖ) brachten in den letzten 25 Jahren sensationelle Funde aus keltischer Zeit hervor. Die massiv befestigte Siedlung war der Sitz keltischer Fürsten. Über viele Jahrze</w:t>
      </w:r>
      <w:bookmarkStart w:id="0" w:name="_GoBack"/>
      <w:bookmarkEnd w:id="0"/>
      <w:r>
        <w:rPr>
          <w:b/>
        </w:rPr>
        <w:t>hnte (250-15 v. Chr.) war sie ein Zentrum von Macht und Reichtum, das auf der Kontrolle der Produktion und des Handels mit dem Ferrum Noricum beruhte. Die aktuellen Forschungen brachten nun weitere erstaunliche Ergebnisse zu Tage</w:t>
      </w:r>
      <w:r w:rsidR="00B8730B">
        <w:rPr>
          <w:b/>
        </w:rPr>
        <w:t>:</w:t>
      </w:r>
      <w:r>
        <w:rPr>
          <w:b/>
        </w:rPr>
        <w:t xml:space="preserve"> Schwarzenbach war bereits ein Jahrtausend zuvor massiv befestigt. Eine große bronzezeitliche Siedlung thronte am „</w:t>
      </w:r>
      <w:proofErr w:type="spellStart"/>
      <w:r>
        <w:rPr>
          <w:b/>
        </w:rPr>
        <w:t>Burgberg</w:t>
      </w:r>
      <w:proofErr w:type="spellEnd"/>
      <w:r>
        <w:rPr>
          <w:b/>
        </w:rPr>
        <w:t>“ und überwachte den Kupferhandel, gelegen am kürzesten Weg von den Abbaugebieten in der Rax in die Absatzgebiete in den Weiten Pannoniens.</w:t>
      </w:r>
    </w:p>
    <w:p w:rsidR="005D15EE" w:rsidRDefault="0039799D">
      <w:pPr>
        <w:jc w:val="both"/>
      </w:pPr>
      <w:r>
        <w:t xml:space="preserve">Die </w:t>
      </w:r>
      <w:proofErr w:type="spellStart"/>
      <w:proofErr w:type="gramStart"/>
      <w:r>
        <w:t>Archäolog</w:t>
      </w:r>
      <w:r w:rsidR="009C0F97">
        <w:t>:inn</w:t>
      </w:r>
      <w:r>
        <w:t>en</w:t>
      </w:r>
      <w:proofErr w:type="spellEnd"/>
      <w:proofErr w:type="gramEnd"/>
      <w:r>
        <w:t xml:space="preserve"> konnten im Laufe der Jahre die Reste einer bronzezeitlichen Siedlung (1800 – 1100 v. Chr.) freilegen. Bronzene Schmucknadeln, Armreifen und Fingerringe, Beile und Lanzenspitzen wurden neben den Scherben tönerner Gefäße entdeckt. Knochen von Menschen und den verspeisten Haus- und Wildtieren wurden geborgen. Auch dutzende Pfeilspitzen aus Feuerstein kamen zum Vorschein. Die </w:t>
      </w:r>
      <w:proofErr w:type="spellStart"/>
      <w:proofErr w:type="gramStart"/>
      <w:r>
        <w:t>Forscher</w:t>
      </w:r>
      <w:r w:rsidR="009C0F97">
        <w:t>:innen</w:t>
      </w:r>
      <w:proofErr w:type="spellEnd"/>
      <w:proofErr w:type="gramEnd"/>
      <w:r>
        <w:t xml:space="preserve"> analysierten die Funde nun auf ihre Bedeutung hin. Schicht für Schicht wurden tausende Steine, Überreste mehrerer Bauten, freigelegt und auf Plänen verzeichnet. In den tieferen Schichten fanden die </w:t>
      </w:r>
      <w:proofErr w:type="spellStart"/>
      <w:proofErr w:type="gramStart"/>
      <w:r>
        <w:t>Archäolog</w:t>
      </w:r>
      <w:r w:rsidR="009C0F97">
        <w:t>:inn</w:t>
      </w:r>
      <w:r>
        <w:t>en</w:t>
      </w:r>
      <w:proofErr w:type="spellEnd"/>
      <w:proofErr w:type="gramEnd"/>
      <w:r>
        <w:t xml:space="preserve"> verkohlte Holzbalken. Ein großes Feuer, so heiß, dass selbst Steine zum Schmelzen begannen, hat gewütet. Aber wie und wann kam es zu diesem Brand und was hat hier am „</w:t>
      </w:r>
      <w:proofErr w:type="spellStart"/>
      <w:r>
        <w:t>Burgberg</w:t>
      </w:r>
      <w:proofErr w:type="spellEnd"/>
      <w:r>
        <w:t>“ gebrannt? Die Lösung dieser Frage war erst sechs Jahre nach der Grabung gefunden: Ein erster Befestigungswall, der die Menschen vor 3500 Jahren schützen sollte, ging im Pfeilhagel eines massiven Angriffs unter. Der Holzkasten des Walls wurde in Brand gesteckt und ist lichterloh abgebrannt. Schädelreste zeugen bis heute vom brutalen Untergang der Siedlung der Bronzezeit.</w:t>
      </w:r>
    </w:p>
    <w:p w:rsidR="005D15EE" w:rsidRDefault="0039799D">
      <w:pPr>
        <w:jc w:val="both"/>
      </w:pPr>
      <w:r>
        <w:t xml:space="preserve">Der Wall war bei der Grabung schwer zu erkennen, denn die Kelten haben 1000 Jahre später den zerstörten älteren Wall eingeebnet. Auf den Resten der Brandkatastrophe der Bronzezeit wurden eine Schmiede, Werkstätten für die keltische Schmuckproduktion und Münzprägung, errichtet. Den </w:t>
      </w:r>
      <w:proofErr w:type="spellStart"/>
      <w:proofErr w:type="gramStart"/>
      <w:r>
        <w:t>Forscher</w:t>
      </w:r>
      <w:r w:rsidR="009C0F97">
        <w:t>:inne</w:t>
      </w:r>
      <w:r>
        <w:t>n</w:t>
      </w:r>
      <w:proofErr w:type="spellEnd"/>
      <w:proofErr w:type="gramEnd"/>
      <w:r>
        <w:t xml:space="preserve"> ist es nun gelungen</w:t>
      </w:r>
      <w:r w:rsidR="009C0F97">
        <w:t>,</w:t>
      </w:r>
      <w:r>
        <w:t xml:space="preserve"> den Aufbau der Anlage und ihre Zerstörung mit Hilfe von Virtual Reality zu rekonstruieren. Die Pfeilspitzen im Inneren der Siedlung und der abgebrannte Wall belegen den verheerenden Angriff, der die dichte Besiedlung des Ortes für mehrere Jahrhunderte unterbrach.</w:t>
      </w:r>
    </w:p>
    <w:p w:rsidR="005D15EE" w:rsidRDefault="0039799D">
      <w:pPr>
        <w:jc w:val="both"/>
      </w:pPr>
      <w:r>
        <w:t>Die Siedlung am „</w:t>
      </w:r>
      <w:proofErr w:type="spellStart"/>
      <w:r>
        <w:t>Burgberg</w:t>
      </w:r>
      <w:proofErr w:type="spellEnd"/>
      <w:r>
        <w:t xml:space="preserve">“ von Schwarzenbach befindet sich nur einen Tagesmarsch südöstlich von </w:t>
      </w:r>
      <w:proofErr w:type="spellStart"/>
      <w:r>
        <w:t>Pitten</w:t>
      </w:r>
      <w:proofErr w:type="spellEnd"/>
      <w:r>
        <w:t xml:space="preserve"> entfernt, am Handelsweg von den Kupferabbaugebieten an der Rax in das pannonische Tiefland. Von der Siedlung aus kann der Weg nach Osten in die pannonische Ebene weithin überblickt werden. </w:t>
      </w:r>
      <w:proofErr w:type="spellStart"/>
      <w:proofErr w:type="gramStart"/>
      <w:r>
        <w:t>Wissenschaftler</w:t>
      </w:r>
      <w:r w:rsidR="009C0F97">
        <w:t>:innen</w:t>
      </w:r>
      <w:proofErr w:type="spellEnd"/>
      <w:proofErr w:type="gramEnd"/>
      <w:r>
        <w:t xml:space="preserve"> sehen die strategische Lage der Siedlung, die zahlreichen Funde und die Befestigungsanlage als Beweise, dass der Kupferhandel von hier aus gesichert wurde. Bei den Machthabern an der Kupferroute muss es sich um Personen </w:t>
      </w:r>
      <w:proofErr w:type="gramStart"/>
      <w:r>
        <w:t>von hohem sozialen Status</w:t>
      </w:r>
      <w:proofErr w:type="gramEnd"/>
      <w:r>
        <w:t xml:space="preserve"> gehandelt haben. Ihre Macht und ihr Wohlstand bauten auf der Kontrolle des Rohstoffhandels auf, was ihnen jedoch zum Verhängnis wurde. Um 1100 v. Chr. wurden sie von unbekannten Feinden angegriffen und ausgelöscht oder vertrieben. Die nächsten Siedlungsspuren auf dem „</w:t>
      </w:r>
      <w:proofErr w:type="spellStart"/>
      <w:r>
        <w:t>Burgberg</w:t>
      </w:r>
      <w:proofErr w:type="spellEnd"/>
      <w:r>
        <w:t>“ stammen von den Kelten im dritten Jahrhundert vor Christus.</w:t>
      </w:r>
    </w:p>
    <w:p w:rsidR="005D15EE" w:rsidRDefault="0039799D">
      <w:pPr>
        <w:jc w:val="both"/>
      </w:pPr>
      <w:r>
        <w:t xml:space="preserve">Heute erfreut sich dieser Ort großer Beliebtheit bei den tausenden </w:t>
      </w:r>
      <w:proofErr w:type="spellStart"/>
      <w:proofErr w:type="gramStart"/>
      <w:r>
        <w:t>Besucher</w:t>
      </w:r>
      <w:r w:rsidR="009C0F97">
        <w:t>:inne</w:t>
      </w:r>
      <w:r>
        <w:t>n</w:t>
      </w:r>
      <w:proofErr w:type="spellEnd"/>
      <w:proofErr w:type="gramEnd"/>
      <w:r>
        <w:t xml:space="preserve"> des Keltenfestivals (17.-19. Juni) und des Freilichtmuseums Schwarzenbach, das aktuell mit Förderung des Landes Niederösterreich und der </w:t>
      </w:r>
      <w:proofErr w:type="spellStart"/>
      <w:r>
        <w:t>ecoplus</w:t>
      </w:r>
      <w:proofErr w:type="spellEnd"/>
      <w:r>
        <w:t xml:space="preserve"> um zwei keltische Wohngebäude mit einer Ausstellung der Funde erweitert wurde. In der Ausstellung vor Ort wird der Aufbau der rekonstruierten </w:t>
      </w:r>
      <w:r>
        <w:lastRenderedPageBreak/>
        <w:t>bronzezeitlichen Wallanlage anhand eines Videos und eines dreidimensionalen Modells genau erklärt.</w:t>
      </w:r>
    </w:p>
    <w:p w:rsidR="005D15EE" w:rsidRPr="00031B0D" w:rsidRDefault="0039799D" w:rsidP="00AA5A3B">
      <w:pPr>
        <w:ind w:left="360"/>
        <w:rPr>
          <w:u w:val="single"/>
          <w:lang w:val="en-US"/>
        </w:rPr>
      </w:pPr>
      <w:r w:rsidRPr="00031B0D">
        <w:rPr>
          <w:u w:val="single"/>
          <w:lang w:val="en-US"/>
        </w:rPr>
        <w:t xml:space="preserve">Download links: </w:t>
      </w:r>
    </w:p>
    <w:p w:rsidR="005D15EE" w:rsidRPr="00031B0D" w:rsidRDefault="0039799D" w:rsidP="00AA5A3B">
      <w:pPr>
        <w:pBdr>
          <w:top w:val="nil"/>
          <w:left w:val="nil"/>
          <w:bottom w:val="nil"/>
          <w:right w:val="nil"/>
          <w:between w:val="nil"/>
        </w:pBdr>
        <w:spacing w:after="0"/>
        <w:ind w:left="360"/>
        <w:rPr>
          <w:color w:val="000000"/>
          <w:lang w:val="en-US"/>
        </w:rPr>
      </w:pPr>
      <w:r w:rsidRPr="00031B0D">
        <w:rPr>
          <w:color w:val="000000"/>
          <w:lang w:val="en-US"/>
        </w:rPr>
        <w:t xml:space="preserve">Video: </w:t>
      </w:r>
      <w:r w:rsidR="000E0DA7">
        <w:fldChar w:fldCharType="begin"/>
      </w:r>
      <w:r w:rsidR="000E0DA7" w:rsidRPr="00031B0D">
        <w:rPr>
          <w:lang w:val="en-US"/>
        </w:rPr>
        <w:instrText xml:space="preserve"> HYPERLINK "https://archpro.lbg.ac.at/presse/schwarzenbach-teaser" \h </w:instrText>
      </w:r>
      <w:r w:rsidR="000E0DA7">
        <w:fldChar w:fldCharType="separate"/>
      </w:r>
      <w:r w:rsidRPr="00031B0D">
        <w:rPr>
          <w:color w:val="1155CC"/>
          <w:u w:val="single"/>
          <w:lang w:val="en-US"/>
        </w:rPr>
        <w:t>https://archpro.lbg.ac.at/presse/schwarzenbach-teaser</w:t>
      </w:r>
      <w:r w:rsidR="000E0DA7">
        <w:rPr>
          <w:color w:val="1155CC"/>
          <w:u w:val="single"/>
        </w:rPr>
        <w:fldChar w:fldCharType="end"/>
      </w:r>
      <w:r w:rsidRPr="00031B0D">
        <w:rPr>
          <w:color w:val="000000"/>
          <w:lang w:val="en-US"/>
        </w:rPr>
        <w:t xml:space="preserve"> </w:t>
      </w:r>
    </w:p>
    <w:p w:rsidR="005D15EE" w:rsidRDefault="0039799D" w:rsidP="00AA5A3B">
      <w:pPr>
        <w:pBdr>
          <w:top w:val="nil"/>
          <w:left w:val="nil"/>
          <w:bottom w:val="nil"/>
          <w:right w:val="nil"/>
          <w:between w:val="nil"/>
        </w:pBdr>
        <w:spacing w:after="120" w:line="240" w:lineRule="auto"/>
        <w:ind w:left="360"/>
        <w:rPr>
          <w:color w:val="000000"/>
          <w:u w:val="single"/>
        </w:rPr>
      </w:pPr>
      <w:r>
        <w:rPr>
          <w:color w:val="000000"/>
        </w:rPr>
        <w:t xml:space="preserve">Bilder: </w:t>
      </w:r>
      <w:hyperlink r:id="rId8">
        <w:r>
          <w:rPr>
            <w:color w:val="1155CC"/>
            <w:u w:val="single"/>
          </w:rPr>
          <w:t>https://archpro.lbg.ac.at/news/schwarzenbach-bronzezeit/</w:t>
        </w:r>
      </w:hyperlink>
      <w:r>
        <w:rPr>
          <w:color w:val="000000"/>
        </w:rPr>
        <w:t xml:space="preserve"> </w:t>
      </w:r>
    </w:p>
    <w:p w:rsidR="005D15EE" w:rsidRDefault="005D15EE" w:rsidP="00AA5A3B">
      <w:pPr>
        <w:spacing w:after="120" w:line="240" w:lineRule="auto"/>
        <w:rPr>
          <w:u w:val="single"/>
        </w:rPr>
      </w:pPr>
    </w:p>
    <w:p w:rsidR="005D15EE" w:rsidRPr="00031B0D" w:rsidRDefault="0039799D" w:rsidP="00AA5A3B">
      <w:pPr>
        <w:spacing w:after="120" w:line="240" w:lineRule="auto"/>
        <w:ind w:left="360"/>
        <w:rPr>
          <w:u w:val="single"/>
          <w:lang w:val="en-US"/>
        </w:rPr>
      </w:pPr>
      <w:r w:rsidRPr="00031B0D">
        <w:rPr>
          <w:u w:val="single"/>
          <w:lang w:val="en-US"/>
        </w:rPr>
        <w:t>Web links:</w:t>
      </w:r>
    </w:p>
    <w:p w:rsidR="005D15EE" w:rsidRPr="00B8730B" w:rsidRDefault="0039799D" w:rsidP="00AA5A3B">
      <w:pPr>
        <w:pBdr>
          <w:top w:val="nil"/>
          <w:left w:val="nil"/>
          <w:bottom w:val="nil"/>
          <w:right w:val="nil"/>
          <w:between w:val="nil"/>
        </w:pBdr>
        <w:spacing w:after="0"/>
        <w:ind w:left="360"/>
        <w:rPr>
          <w:color w:val="000000"/>
          <w:lang w:val="en-GB"/>
        </w:rPr>
      </w:pPr>
      <w:proofErr w:type="spellStart"/>
      <w:r w:rsidRPr="00B8730B">
        <w:rPr>
          <w:color w:val="000000"/>
          <w:lang w:val="en-GB"/>
        </w:rPr>
        <w:t>Celtovation</w:t>
      </w:r>
      <w:proofErr w:type="spellEnd"/>
      <w:r w:rsidRPr="00B8730B">
        <w:rPr>
          <w:color w:val="000000"/>
          <w:lang w:val="en-GB"/>
        </w:rPr>
        <w:t xml:space="preserve"> Festival 2022: </w:t>
      </w:r>
      <w:r w:rsidR="000E0DA7">
        <w:fldChar w:fldCharType="begin"/>
      </w:r>
      <w:r w:rsidR="000E0DA7" w:rsidRPr="00031B0D">
        <w:rPr>
          <w:lang w:val="en-US"/>
        </w:rPr>
        <w:instrText xml:space="preserve"> HYPERLINK "http://www.schwarzenbach.gv.at/system/web/GetDocument.ashx?fileId=2113778&amp;cts=1651144901" \h </w:instrText>
      </w:r>
      <w:r w:rsidR="000E0DA7">
        <w:fldChar w:fldCharType="separate"/>
      </w:r>
      <w:r w:rsidRPr="00B8730B">
        <w:rPr>
          <w:color w:val="0563C1"/>
          <w:u w:val="single"/>
          <w:lang w:val="en-GB"/>
        </w:rPr>
        <w:t>http://www.schwarzenbach.gv.at/system/web/GetDocument.ashx?fileId=2113778&amp;cts=1651144901</w:t>
      </w:r>
      <w:r w:rsidR="000E0DA7">
        <w:rPr>
          <w:color w:val="0563C1"/>
          <w:u w:val="single"/>
          <w:lang w:val="en-GB"/>
        </w:rPr>
        <w:fldChar w:fldCharType="end"/>
      </w:r>
    </w:p>
    <w:p w:rsidR="005D15EE" w:rsidRDefault="0039799D" w:rsidP="00AA5A3B">
      <w:pPr>
        <w:pBdr>
          <w:top w:val="nil"/>
          <w:left w:val="nil"/>
          <w:bottom w:val="nil"/>
          <w:right w:val="nil"/>
          <w:between w:val="nil"/>
        </w:pBdr>
        <w:spacing w:after="0"/>
        <w:ind w:left="360"/>
      </w:pPr>
      <w:r>
        <w:rPr>
          <w:color w:val="000000"/>
        </w:rPr>
        <w:t xml:space="preserve">Keltisches Freilichtmuseum Schwarzenbach: </w:t>
      </w:r>
      <w:hyperlink r:id="rId9">
        <w:r>
          <w:rPr>
            <w:color w:val="0563C1"/>
            <w:u w:val="single"/>
          </w:rPr>
          <w:t>http://www.celtovation.at/</w:t>
        </w:r>
      </w:hyperlink>
    </w:p>
    <w:p w:rsidR="005D15EE" w:rsidRDefault="0039799D" w:rsidP="00AA5A3B">
      <w:pPr>
        <w:pBdr>
          <w:top w:val="nil"/>
          <w:left w:val="nil"/>
          <w:bottom w:val="nil"/>
          <w:right w:val="nil"/>
          <w:between w:val="nil"/>
        </w:pBdr>
        <w:ind w:left="360"/>
        <w:rPr>
          <w:color w:val="000000"/>
        </w:rPr>
      </w:pPr>
      <w:proofErr w:type="spellStart"/>
      <w:r>
        <w:rPr>
          <w:color w:val="000000"/>
        </w:rPr>
        <w:t>Reconstructing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Past</w:t>
      </w:r>
      <w:proofErr w:type="spellEnd"/>
      <w:r>
        <w:rPr>
          <w:color w:val="000000"/>
        </w:rPr>
        <w:t xml:space="preserve"> (Blog zur Errichtung der neuen keltischen Häuser im Freilichtmuseum Schwarzenbach): </w:t>
      </w:r>
      <w:hyperlink r:id="rId10">
        <w:r>
          <w:rPr>
            <w:color w:val="0563C1"/>
            <w:u w:val="single"/>
          </w:rPr>
          <w:t>https://celtovation.wordpress.com/</w:t>
        </w:r>
      </w:hyperlink>
    </w:p>
    <w:p w:rsidR="005D15EE" w:rsidRDefault="005D15EE">
      <w:pPr>
        <w:spacing w:after="120" w:line="240" w:lineRule="auto"/>
        <w:rPr>
          <w:u w:val="single"/>
        </w:rPr>
      </w:pPr>
    </w:p>
    <w:p w:rsidR="005D15EE" w:rsidRDefault="0039799D">
      <w:pPr>
        <w:spacing w:after="120" w:line="240" w:lineRule="auto"/>
        <w:rPr>
          <w:u w:val="single"/>
        </w:rPr>
      </w:pPr>
      <w:r>
        <w:rPr>
          <w:u w:val="single"/>
        </w:rPr>
        <w:t>Rückfragehinweise:</w:t>
      </w:r>
    </w:p>
    <w:p w:rsidR="005D15EE" w:rsidRDefault="003979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12121"/>
        </w:rPr>
      </w:pPr>
      <w:r>
        <w:rPr>
          <w:b/>
          <w:color w:val="212121"/>
        </w:rPr>
        <w:t>LBI ArchPro</w:t>
      </w:r>
      <w:r w:rsidR="00B8730B">
        <w:rPr>
          <w:b/>
          <w:color w:val="212121"/>
        </w:rPr>
        <w:t>, VIAS-Universität Wien</w:t>
      </w:r>
      <w:r>
        <w:rPr>
          <w:b/>
          <w:color w:val="212121"/>
        </w:rPr>
        <w:t>:</w:t>
      </w:r>
      <w:r>
        <w:rPr>
          <w:color w:val="212121"/>
        </w:rPr>
        <w:t xml:space="preserve"> </w:t>
      </w:r>
    </w:p>
    <w:p w:rsidR="005D15EE" w:rsidRDefault="0039799D">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000000"/>
        </w:rPr>
      </w:pPr>
      <w:r>
        <w:rPr>
          <w:color w:val="212121"/>
        </w:rPr>
        <w:t>Direktor Prof. Dr. Wolfgang Neubauer; Tel. +43 (</w:t>
      </w:r>
      <w:r>
        <w:rPr>
          <w:color w:val="000000"/>
        </w:rPr>
        <w:t>0) 664 60277 40304</w:t>
      </w:r>
      <w:r>
        <w:rPr>
          <w:color w:val="212121"/>
        </w:rPr>
        <w:t xml:space="preserve">0, </w:t>
      </w:r>
      <w:hyperlink r:id="rId11">
        <w:r>
          <w:rPr>
            <w:color w:val="0563C1"/>
            <w:u w:val="single"/>
          </w:rPr>
          <w:t>wolfgang.neubauer@archpro.lbg.ac.at</w:t>
        </w:r>
      </w:hyperlink>
    </w:p>
    <w:p w:rsidR="005D15EE" w:rsidRDefault="005D15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FF0000"/>
        </w:rPr>
      </w:pPr>
    </w:p>
    <w:p w:rsidR="005D15EE" w:rsidRPr="00B8730B" w:rsidRDefault="003979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000000"/>
          <w:lang w:val="en-GB"/>
        </w:rPr>
      </w:pPr>
      <w:r w:rsidRPr="00B8730B">
        <w:rPr>
          <w:b/>
          <w:color w:val="000000"/>
          <w:lang w:val="en-GB"/>
        </w:rPr>
        <w:t>VIAS - Vienna Institute for Archaeological Science, Universität Wien</w:t>
      </w:r>
      <w:r w:rsidRPr="00B8730B">
        <w:rPr>
          <w:color w:val="000000"/>
          <w:lang w:val="en-GB"/>
        </w:rPr>
        <w:t xml:space="preserve">: </w:t>
      </w:r>
    </w:p>
    <w:p w:rsidR="005D15EE" w:rsidRDefault="0039799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color w:val="000000"/>
        </w:rPr>
      </w:pPr>
      <w:r>
        <w:rPr>
          <w:color w:val="000000"/>
        </w:rPr>
        <w:t xml:space="preserve">Dr. Wolfgang Lobisser; Tel. +43 (0) 676 7309837, </w:t>
      </w:r>
      <w:hyperlink r:id="rId12">
        <w:r>
          <w:rPr>
            <w:color w:val="0563C1"/>
            <w:u w:val="single"/>
          </w:rPr>
          <w:t>wolfgang.lobisser@univie.ac.at</w:t>
        </w:r>
      </w:hyperlink>
    </w:p>
    <w:p w:rsidR="005D15EE" w:rsidRDefault="0039799D">
      <w:pPr>
        <w:spacing w:after="0"/>
        <w:jc w:val="both"/>
      </w:pPr>
      <w:r>
        <w:rPr>
          <w:b/>
        </w:rPr>
        <w:t>Marktgemeinde Schwarzenbach (NÖ)</w:t>
      </w:r>
      <w:r>
        <w:t xml:space="preserve">: </w:t>
      </w:r>
    </w:p>
    <w:p w:rsidR="005D15EE" w:rsidRDefault="0039799D">
      <w:pPr>
        <w:numPr>
          <w:ilvl w:val="0"/>
          <w:numId w:val="4"/>
        </w:numPr>
        <w:pBdr>
          <w:top w:val="nil"/>
          <w:left w:val="nil"/>
          <w:bottom w:val="nil"/>
          <w:right w:val="nil"/>
          <w:between w:val="nil"/>
        </w:pBdr>
        <w:jc w:val="both"/>
      </w:pPr>
      <w:r>
        <w:rPr>
          <w:color w:val="000000"/>
        </w:rPr>
        <w:t>Tel. +43 (0) 2645 5201</w:t>
      </w:r>
    </w:p>
    <w:p w:rsidR="005D15EE" w:rsidRDefault="005D15EE"/>
    <w:p w:rsidR="005D15EE" w:rsidRDefault="005D15EE"/>
    <w:p w:rsidR="008C1BA9" w:rsidRDefault="008C1BA9" w:rsidP="008C1BA9">
      <w:pPr>
        <w:pStyle w:val="StandardWeb"/>
        <w:shd w:val="clear" w:color="auto" w:fill="FFFFFF"/>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 xml:space="preserve">Abbildungstexte Schwarzenbach Bronzezeit </w:t>
      </w:r>
    </w:p>
    <w:p w:rsidR="008C1BA9" w:rsidRDefault="008C1BA9" w:rsidP="008C1BA9">
      <w:pPr>
        <w:pStyle w:val="Standard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(1) Die bronzezeitliche Siedlung auf dem “</w:t>
      </w:r>
      <w:proofErr w:type="spellStart"/>
      <w:r>
        <w:rPr>
          <w:rFonts w:ascii="Calibri" w:hAnsi="Calibri" w:cs="Calibri"/>
          <w:color w:val="000000"/>
          <w:sz w:val="22"/>
          <w:szCs w:val="22"/>
        </w:rPr>
        <w:t>Burgberg</w:t>
      </w:r>
      <w:proofErr w:type="spellEnd"/>
      <w:r>
        <w:rPr>
          <w:rFonts w:ascii="Calibri" w:hAnsi="Calibri" w:cs="Calibri"/>
          <w:color w:val="000000"/>
          <w:sz w:val="22"/>
          <w:szCs w:val="22"/>
        </w:rPr>
        <w:t>” in Schwarzenbach wurde von einer massiven Befestigungsanlage, einem Erdwall mit hölzernen und steinernen Einbauten, umschlossen. Die neuen Forschungsergebnisse verdeutlichen ihre Bedeutung und berichten von ihren Untergang.</w:t>
      </w:r>
      <w:r>
        <w:rPr>
          <w:rStyle w:val="apple-tab-span"/>
          <w:rFonts w:ascii="Calibri" w:hAnsi="Calibri" w:cs="Calibri"/>
          <w:color w:val="000000"/>
          <w:sz w:val="22"/>
          <w:szCs w:val="22"/>
        </w:rPr>
        <w:tab/>
      </w:r>
    </w:p>
    <w:p w:rsidR="008C1BA9" w:rsidRDefault="008C1BA9" w:rsidP="008C1BA9">
      <w:pPr>
        <w:pStyle w:val="Standard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(2) Bei den archäologischen Ausgrabungen wurden innerhalb des niedergebrannten Walls dutzende Pfeilspitzen aus Feuerstein gefunden. Sie zeugen von einem verheerenden Angriff, der schließlich zum Untergang der bronzezeitlichen Siedlung führte.</w:t>
      </w:r>
    </w:p>
    <w:p w:rsidR="008C1BA9" w:rsidRDefault="008C1BA9" w:rsidP="008C1BA9">
      <w:pPr>
        <w:pStyle w:val="Standard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(3) Der für den Bronzeguss benötigte Rohstoff Kupfer wurde an der Rax abgebaut und auf dem kürzesten Weg Richtung Osten in die pannonische Ebene verhandelt. Die strategische Lage der Siedlung in Schwarzenbach ermöglichte den Überblick und die Sicherung dieses Handelswegs. </w:t>
      </w:r>
    </w:p>
    <w:p w:rsidR="008C1BA9" w:rsidRDefault="008C1BA9" w:rsidP="008C1BA9">
      <w:pPr>
        <w:pStyle w:val="Standard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(4) In der Bronzezeit wurden neben Werkzeugen auch kunstvoll verzierte Schmuckgegenstände aus Bronze hergestellt. Die Höhensiedlung in Schwarzenbach lag am kürzesten Weg von den Abbaugebieten in die Absatzgebiete in den Weiten Pannoniens.</w:t>
      </w:r>
    </w:p>
    <w:p w:rsidR="008C1BA9" w:rsidRDefault="008C1BA9" w:rsidP="008C1BA9">
      <w:pPr>
        <w:pStyle w:val="Standard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(5) Die zahlreichen Funde der langjährigen Grabungen in Schwarzenbach machen deutlich, dass die Bewohner des “Burgbergs” bereits lange vor den Kelten zu Reichtum und Macht gelangten.</w:t>
      </w:r>
    </w:p>
    <w:p w:rsidR="005D15EE" w:rsidRDefault="008C1BA9" w:rsidP="008C1BA9">
      <w:pPr>
        <w:pStyle w:val="StandardWeb"/>
        <w:shd w:val="clear" w:color="auto" w:fill="FFFFFF"/>
        <w:spacing w:before="0" w:beforeAutospacing="0" w:after="160" w:afterAutospacing="0"/>
      </w:pPr>
      <w:r>
        <w:rPr>
          <w:rFonts w:ascii="Calibri" w:hAnsi="Calibri" w:cs="Calibri"/>
          <w:color w:val="000000"/>
          <w:sz w:val="22"/>
          <w:szCs w:val="22"/>
        </w:rPr>
        <w:lastRenderedPageBreak/>
        <w:t>(6) Die virtuelle Rekonstruktion der massiven Befestigungsanlage in der Ausstellung im Freilichtmuseum Schwarzenbach macht den Aufbau und auch die Zerstörung des bronzezeitlichen Erdwalls deutlich.</w:t>
      </w:r>
    </w:p>
    <w:sectPr w:rsidR="005D15EE">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DA7" w:rsidRDefault="000E0DA7">
      <w:pPr>
        <w:spacing w:after="0" w:line="240" w:lineRule="auto"/>
      </w:pPr>
      <w:r>
        <w:separator/>
      </w:r>
    </w:p>
  </w:endnote>
  <w:endnote w:type="continuationSeparator" w:id="0">
    <w:p w:rsidR="000E0DA7" w:rsidRDefault="000E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DA7" w:rsidRDefault="000E0DA7">
      <w:pPr>
        <w:spacing w:after="0" w:line="240" w:lineRule="auto"/>
      </w:pPr>
      <w:r>
        <w:separator/>
      </w:r>
    </w:p>
  </w:footnote>
  <w:footnote w:type="continuationSeparator" w:id="0">
    <w:p w:rsidR="000E0DA7" w:rsidRDefault="000E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5EE" w:rsidRDefault="00B8730B">
    <w:pPr>
      <w:pBdr>
        <w:top w:val="nil"/>
        <w:left w:val="nil"/>
        <w:bottom w:val="nil"/>
        <w:right w:val="nil"/>
        <w:between w:val="nil"/>
      </w:pBdr>
      <w:tabs>
        <w:tab w:val="center" w:pos="4536"/>
        <w:tab w:val="right" w:pos="9072"/>
        <w:tab w:val="left" w:pos="5260"/>
      </w:tabs>
      <w:spacing w:after="0" w:line="240" w:lineRule="auto"/>
      <w:rPr>
        <w:color w:val="000000"/>
      </w:rPr>
    </w:pPr>
    <w:r>
      <w:rPr>
        <w:noProof/>
        <w:color w:val="000000"/>
      </w:rPr>
      <w:drawing>
        <wp:anchor distT="0" distB="0" distL="114300" distR="114300" simplePos="0" relativeHeight="251658240" behindDoc="1" locked="0" layoutInCell="1" allowOverlap="1" wp14:anchorId="63885B9B" wp14:editId="012F2A6B">
          <wp:simplePos x="0" y="0"/>
          <wp:positionH relativeFrom="column">
            <wp:posOffset>4215130</wp:posOffset>
          </wp:positionH>
          <wp:positionV relativeFrom="paragraph">
            <wp:posOffset>-111760</wp:posOffset>
          </wp:positionV>
          <wp:extent cx="1562100" cy="424180"/>
          <wp:effectExtent l="0" t="0" r="0" b="0"/>
          <wp:wrapTight wrapText="bothSides">
            <wp:wrapPolygon edited="0">
              <wp:start x="0" y="0"/>
              <wp:lineTo x="0" y="20371"/>
              <wp:lineTo x="21337" y="20371"/>
              <wp:lineTo x="21337" y="0"/>
              <wp:lineTo x="0" y="0"/>
            </wp:wrapPolygon>
          </wp:wrapTight>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562100" cy="424180"/>
                  </a:xfrm>
                  <a:prstGeom prst="rect">
                    <a:avLst/>
                  </a:prstGeom>
                  <a:ln/>
                </pic:spPr>
              </pic:pic>
            </a:graphicData>
          </a:graphic>
          <wp14:sizeRelH relativeFrom="margin">
            <wp14:pctWidth>0</wp14:pctWidth>
          </wp14:sizeRelH>
          <wp14:sizeRelV relativeFrom="margin">
            <wp14:pctHeight>0</wp14:pctHeight>
          </wp14:sizeRelV>
        </wp:anchor>
      </w:drawing>
    </w:r>
    <w:r w:rsidR="00031B0D">
      <w:rPr>
        <w:noProof/>
        <w:color w:val="000000"/>
      </w:rPr>
      <w:drawing>
        <wp:inline distT="0" distB="0" distL="0" distR="0">
          <wp:extent cx="2279081" cy="362198"/>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788" cy="372005"/>
                  </a:xfrm>
                  <a:prstGeom prst="rect">
                    <a:avLst/>
                  </a:prstGeom>
                  <a:noFill/>
                  <a:ln>
                    <a:noFill/>
                  </a:ln>
                </pic:spPr>
              </pic:pic>
            </a:graphicData>
          </a:graphic>
        </wp:inline>
      </w:drawing>
    </w:r>
    <w:r w:rsidR="0039799D">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F9A"/>
    <w:multiLevelType w:val="multilevel"/>
    <w:tmpl w:val="5CF6A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07689"/>
    <w:multiLevelType w:val="multilevel"/>
    <w:tmpl w:val="6C0EE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A82167"/>
    <w:multiLevelType w:val="multilevel"/>
    <w:tmpl w:val="3B407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F00F0C"/>
    <w:multiLevelType w:val="multilevel"/>
    <w:tmpl w:val="085A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2F3BEE"/>
    <w:multiLevelType w:val="hybridMultilevel"/>
    <w:tmpl w:val="AF3AB1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15EE"/>
    <w:rsid w:val="00031B0D"/>
    <w:rsid w:val="000E0DA7"/>
    <w:rsid w:val="001A116A"/>
    <w:rsid w:val="0039799D"/>
    <w:rsid w:val="005D15EE"/>
    <w:rsid w:val="008C1BA9"/>
    <w:rsid w:val="009C0F97"/>
    <w:rsid w:val="00AA5A3B"/>
    <w:rsid w:val="00B8730B"/>
    <w:rsid w:val="00CA7E51"/>
    <w:rsid w:val="00CC27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7E52B-9549-4C8D-94CE-60D47F4C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CC3B0B"/>
    <w:rPr>
      <w:color w:val="0563C1" w:themeColor="hyperlink"/>
      <w:u w:val="single"/>
    </w:rPr>
  </w:style>
  <w:style w:type="character" w:customStyle="1" w:styleId="NichtaufgelsteErwhnung1">
    <w:name w:val="Nicht aufgelöste Erwähnung1"/>
    <w:basedOn w:val="Absatz-Standardschriftart"/>
    <w:uiPriority w:val="99"/>
    <w:semiHidden/>
    <w:unhideWhenUsed/>
    <w:rsid w:val="00CC3B0B"/>
    <w:rPr>
      <w:color w:val="605E5C"/>
      <w:shd w:val="clear" w:color="auto" w:fill="E1DFDD"/>
    </w:rPr>
  </w:style>
  <w:style w:type="paragraph" w:styleId="Kopfzeile">
    <w:name w:val="header"/>
    <w:basedOn w:val="Standard"/>
    <w:link w:val="KopfzeileZchn"/>
    <w:uiPriority w:val="99"/>
    <w:unhideWhenUsed/>
    <w:rsid w:val="003D52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243"/>
  </w:style>
  <w:style w:type="paragraph" w:styleId="Fuzeile">
    <w:name w:val="footer"/>
    <w:basedOn w:val="Standard"/>
    <w:link w:val="FuzeileZchn"/>
    <w:uiPriority w:val="99"/>
    <w:unhideWhenUsed/>
    <w:rsid w:val="003D52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243"/>
  </w:style>
  <w:style w:type="paragraph" w:styleId="HTMLVorformatiert">
    <w:name w:val="HTML Preformatted"/>
    <w:basedOn w:val="Standard"/>
    <w:link w:val="HTMLVorformatiertZchn"/>
    <w:uiPriority w:val="99"/>
    <w:unhideWhenUsed/>
    <w:rsid w:val="009E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VorformatiertZchn">
    <w:name w:val="HTML Vorformatiert Zchn"/>
    <w:basedOn w:val="Absatz-Standardschriftart"/>
    <w:link w:val="HTMLVorformatiert"/>
    <w:uiPriority w:val="99"/>
    <w:rsid w:val="009E535B"/>
    <w:rPr>
      <w:rFonts w:ascii="Courier New" w:eastAsia="Times New Roman" w:hAnsi="Courier New" w:cs="Courier New"/>
      <w:sz w:val="20"/>
      <w:szCs w:val="20"/>
      <w:lang w:val="nb-NO" w:eastAsia="nb-NO"/>
    </w:rPr>
  </w:style>
  <w:style w:type="paragraph" w:styleId="Listenabsatz">
    <w:name w:val="List Paragraph"/>
    <w:basedOn w:val="Standard"/>
    <w:uiPriority w:val="34"/>
    <w:qFormat/>
    <w:rsid w:val="009E535B"/>
    <w:pPr>
      <w:ind w:left="720"/>
      <w:contextualSpacing/>
    </w:pPr>
  </w:style>
  <w:style w:type="character" w:styleId="BesuchterLink">
    <w:name w:val="FollowedHyperlink"/>
    <w:basedOn w:val="Absatz-Standardschriftart"/>
    <w:uiPriority w:val="99"/>
    <w:semiHidden/>
    <w:unhideWhenUsed/>
    <w:rsid w:val="00197E35"/>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38150A"/>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873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30B"/>
    <w:rPr>
      <w:rFonts w:ascii="Tahoma" w:hAnsi="Tahoma" w:cs="Tahoma"/>
      <w:sz w:val="16"/>
      <w:szCs w:val="16"/>
    </w:rPr>
  </w:style>
  <w:style w:type="paragraph" w:styleId="StandardWeb">
    <w:name w:val="Normal (Web)"/>
    <w:basedOn w:val="Standard"/>
    <w:uiPriority w:val="99"/>
    <w:unhideWhenUsed/>
    <w:rsid w:val="008C1BA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tab-span">
    <w:name w:val="apple-tab-span"/>
    <w:basedOn w:val="Absatz-Standardschriftart"/>
    <w:rsid w:val="008C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chpro.lbg.ac.at/news/schwarzenbach-bronzez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fgang.lobisser@univie.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fgang.neubauer@archpro.lbg.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ltovation.wordpress.com/" TargetMode="External"/><Relationship Id="rId4" Type="http://schemas.openxmlformats.org/officeDocument/2006/relationships/settings" Target="settings.xml"/><Relationship Id="rId9" Type="http://schemas.openxmlformats.org/officeDocument/2006/relationships/hyperlink" Target="http://www.celtovation.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5OyndimYaAvf+pnUCsFRmEMTA==">AMUW2mUSY8u7fEaFNgosUwCrpezQlyXkPHVGTB0L0nyVhLVJY7fcJIeHjEErIoaeHQZcjkHLOSftHMQ2+CfBFOBFzhjUcr2XC9j0YFJEQ8Uv9wq+Mop/as0=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Riederer</dc:creator>
  <cp:lastModifiedBy>Fulterer Werner</cp:lastModifiedBy>
  <cp:revision>6</cp:revision>
  <dcterms:created xsi:type="dcterms:W3CDTF">2022-06-09T12:33:00Z</dcterms:created>
  <dcterms:modified xsi:type="dcterms:W3CDTF">2022-06-13T08:07:00Z</dcterms:modified>
</cp:coreProperties>
</file>