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A0F2" w14:textId="77777777" w:rsidR="00F84F92" w:rsidRPr="00EF1F8A" w:rsidRDefault="00F84F92" w:rsidP="00546CC9">
      <w:pPr>
        <w:rPr>
          <w:rFonts w:cstheme="minorHAnsi"/>
          <w:sz w:val="28"/>
          <w:szCs w:val="28"/>
          <w:lang w:val="en-US"/>
        </w:rPr>
      </w:pPr>
      <w:bookmarkStart w:id="0" w:name="_Hlk145325555"/>
      <w:bookmarkEnd w:id="0"/>
    </w:p>
    <w:p w14:paraId="2FC908F9" w14:textId="790283C1" w:rsidR="001C4802" w:rsidRPr="00EF1F8A" w:rsidRDefault="001C4802" w:rsidP="00252E55">
      <w:pPr>
        <w:rPr>
          <w:rFonts w:cstheme="minorHAnsi"/>
          <w:b/>
          <w:bCs/>
          <w:sz w:val="28"/>
          <w:szCs w:val="28"/>
          <w:lang w:val="en-US"/>
        </w:rPr>
      </w:pPr>
      <w:proofErr w:type="spellStart"/>
      <w:r w:rsidRPr="00EF1F8A">
        <w:rPr>
          <w:rFonts w:cstheme="minorHAnsi"/>
          <w:b/>
          <w:bCs/>
          <w:sz w:val="28"/>
          <w:szCs w:val="28"/>
          <w:lang w:val="en-US"/>
        </w:rPr>
        <w:t>Pressemeldung</w:t>
      </w:r>
      <w:proofErr w:type="spellEnd"/>
    </w:p>
    <w:p w14:paraId="70858124" w14:textId="7C9E7FE4" w:rsidR="001C4802" w:rsidRPr="00EF1F8A" w:rsidRDefault="001C4802" w:rsidP="00252E55">
      <w:pPr>
        <w:rPr>
          <w:rFonts w:cstheme="minorHAnsi"/>
          <w:b/>
          <w:bCs/>
          <w:sz w:val="28"/>
          <w:szCs w:val="28"/>
          <w:lang w:val="en-US"/>
        </w:rPr>
      </w:pPr>
      <w:r w:rsidRPr="00EF1F8A">
        <w:rPr>
          <w:rFonts w:cstheme="minorHAnsi"/>
          <w:b/>
          <w:bCs/>
          <w:sz w:val="28"/>
          <w:szCs w:val="28"/>
          <w:lang w:val="en-US"/>
        </w:rPr>
        <w:t>Ludwig Boltzmann Gesellschaft</w:t>
      </w:r>
    </w:p>
    <w:p w14:paraId="5313C466" w14:textId="77777777" w:rsidR="001C4802" w:rsidRPr="00EF1F8A" w:rsidRDefault="001C4802" w:rsidP="00252E55">
      <w:pPr>
        <w:rPr>
          <w:rFonts w:cstheme="minorHAnsi"/>
          <w:b/>
          <w:bCs/>
          <w:sz w:val="24"/>
          <w:szCs w:val="24"/>
          <w:lang w:val="en-US"/>
        </w:rPr>
      </w:pPr>
    </w:p>
    <w:p w14:paraId="2048E333" w14:textId="5FA4AB16" w:rsidR="000F757D" w:rsidRDefault="000F757D" w:rsidP="00EF1F8A">
      <w:pPr>
        <w:pStyle w:val="text"/>
        <w:rPr>
          <w:rFonts w:asciiTheme="minorHAnsi" w:eastAsiaTheme="minorHAnsi" w:hAnsiTheme="minorHAnsi" w:cstheme="minorHAnsi"/>
          <w:b/>
          <w:bCs/>
          <w:kern w:val="2"/>
          <w:sz w:val="28"/>
          <w:szCs w:val="28"/>
          <w:lang w:val="en-US" w:eastAsia="en-US"/>
          <w14:ligatures w14:val="standardContextual"/>
        </w:rPr>
      </w:pPr>
      <w:r w:rsidRPr="000F757D">
        <w:rPr>
          <w:rFonts w:asciiTheme="minorHAnsi" w:eastAsiaTheme="minorHAnsi" w:hAnsiTheme="minorHAnsi" w:cstheme="minorHAnsi"/>
          <w:b/>
          <w:bCs/>
          <w:kern w:val="2"/>
          <w:sz w:val="28"/>
          <w:szCs w:val="28"/>
          <w:lang w:val="en-US" w:eastAsia="en-US"/>
          <w14:ligatures w14:val="standardContextual"/>
        </w:rPr>
        <w:t xml:space="preserve">Marion </w:t>
      </w:r>
      <w:proofErr w:type="spellStart"/>
      <w:r w:rsidRPr="000F757D">
        <w:rPr>
          <w:rFonts w:asciiTheme="minorHAnsi" w:eastAsiaTheme="minorHAnsi" w:hAnsiTheme="minorHAnsi" w:cstheme="minorHAnsi"/>
          <w:b/>
          <w:bCs/>
          <w:kern w:val="2"/>
          <w:sz w:val="28"/>
          <w:szCs w:val="28"/>
          <w:lang w:val="en-US" w:eastAsia="en-US"/>
          <w14:ligatures w14:val="standardContextual"/>
        </w:rPr>
        <w:t>Frauwallner</w:t>
      </w:r>
      <w:proofErr w:type="spellEnd"/>
      <w:r w:rsidRPr="000F757D">
        <w:rPr>
          <w:rFonts w:asciiTheme="minorHAnsi" w:eastAsiaTheme="minorHAnsi" w:hAnsiTheme="minorHAnsi" w:cstheme="minorHAnsi"/>
          <w:b/>
          <w:bCs/>
          <w:kern w:val="2"/>
          <w:sz w:val="28"/>
          <w:szCs w:val="28"/>
          <w:lang w:val="en-US" w:eastAsia="en-US"/>
          <w14:ligatures w14:val="standardContextual"/>
        </w:rPr>
        <w:t xml:space="preserve"> </w:t>
      </w:r>
      <w:proofErr w:type="spellStart"/>
      <w:r w:rsidRPr="000F757D">
        <w:rPr>
          <w:rFonts w:asciiTheme="minorHAnsi" w:eastAsiaTheme="minorHAnsi" w:hAnsiTheme="minorHAnsi" w:cstheme="minorHAnsi"/>
          <w:b/>
          <w:bCs/>
          <w:kern w:val="2"/>
          <w:sz w:val="28"/>
          <w:szCs w:val="28"/>
          <w:lang w:val="en-US" w:eastAsia="en-US"/>
          <w14:ligatures w14:val="standardContextual"/>
        </w:rPr>
        <w:t>neue</w:t>
      </w:r>
      <w:proofErr w:type="spellEnd"/>
      <w:r w:rsidRPr="000F757D">
        <w:rPr>
          <w:rFonts w:asciiTheme="minorHAnsi" w:eastAsiaTheme="minorHAnsi" w:hAnsiTheme="minorHAnsi" w:cstheme="minorHAnsi"/>
          <w:b/>
          <w:bCs/>
          <w:kern w:val="2"/>
          <w:sz w:val="28"/>
          <w:szCs w:val="28"/>
          <w:lang w:val="en-US" w:eastAsia="en-US"/>
          <w14:ligatures w14:val="standardContextual"/>
        </w:rPr>
        <w:t xml:space="preserve"> Head of Finance &amp; Controlling</w:t>
      </w:r>
    </w:p>
    <w:p w14:paraId="4B4453AB" w14:textId="34186119" w:rsidR="000F757D" w:rsidRPr="000F757D" w:rsidRDefault="000F757D" w:rsidP="000F757D">
      <w:pPr>
        <w:pStyle w:val="text"/>
        <w:rPr>
          <w:rFonts w:asciiTheme="minorHAnsi" w:eastAsiaTheme="minorHAnsi" w:hAnsiTheme="minorHAnsi" w:cstheme="minorHAnsi"/>
          <w:b/>
          <w:bCs/>
          <w:kern w:val="2"/>
          <w:lang w:eastAsia="en-US"/>
          <w14:ligatures w14:val="standardContextual"/>
        </w:rPr>
      </w:pPr>
      <w:r w:rsidRPr="000F757D">
        <w:rPr>
          <w:rFonts w:asciiTheme="minorHAnsi" w:eastAsiaTheme="minorHAnsi" w:hAnsiTheme="minorHAnsi" w:cstheme="minorHAnsi"/>
          <w:b/>
          <w:bCs/>
          <w:kern w:val="2"/>
          <w:lang w:eastAsia="en-US"/>
          <w14:ligatures w14:val="standardContextual"/>
        </w:rPr>
        <w:t>Mit 1. Oktober 2023 übernimmt Marion Frauwallner die Leitung der Abteilung Finanzen &amp; Controlling bei der Ludwig Boltzmann Gesellschaft (LBG)</w:t>
      </w:r>
    </w:p>
    <w:p w14:paraId="22F5A368" w14:textId="77777777" w:rsidR="000F757D" w:rsidRPr="000F757D" w:rsidRDefault="00EF1F8A" w:rsidP="000F757D">
      <w:pPr>
        <w:pStyle w:val="text"/>
        <w:rPr>
          <w:rFonts w:asciiTheme="minorHAnsi" w:hAnsiTheme="minorHAnsi" w:cstheme="minorHAnsi"/>
        </w:rPr>
      </w:pPr>
      <w:r w:rsidRPr="000F757D">
        <w:rPr>
          <w:rFonts w:asciiTheme="minorHAnsi" w:hAnsiTheme="minorHAnsi" w:cstheme="minorHAnsi"/>
          <w:i/>
          <w:iCs/>
        </w:rPr>
        <w:t xml:space="preserve">Wien, </w:t>
      </w:r>
      <w:r w:rsidR="000F757D" w:rsidRPr="000F757D">
        <w:rPr>
          <w:rFonts w:asciiTheme="minorHAnsi" w:hAnsiTheme="minorHAnsi" w:cstheme="minorHAnsi"/>
          <w:i/>
          <w:iCs/>
        </w:rPr>
        <w:t>25</w:t>
      </w:r>
      <w:r w:rsidRPr="000F757D">
        <w:rPr>
          <w:rFonts w:asciiTheme="minorHAnsi" w:hAnsiTheme="minorHAnsi" w:cstheme="minorHAnsi"/>
          <w:i/>
          <w:iCs/>
        </w:rPr>
        <w:t>. September 2023:</w:t>
      </w:r>
      <w:r w:rsidRPr="000F757D">
        <w:rPr>
          <w:rFonts w:asciiTheme="minorHAnsi" w:hAnsiTheme="minorHAnsi" w:cstheme="minorHAnsi"/>
        </w:rPr>
        <w:t xml:space="preserve"> </w:t>
      </w:r>
      <w:r w:rsidR="000F757D" w:rsidRPr="000F757D">
        <w:rPr>
          <w:rFonts w:asciiTheme="minorHAnsi" w:hAnsiTheme="minorHAnsi" w:cstheme="minorHAnsi"/>
        </w:rPr>
        <w:t xml:space="preserve">Per 1. Oktober 2023 übernimmt Marion Frauwallner die Abteilung Finanzen &amp; Controlling bei der Ludwig Boltzmann Gesellschaft (LBG). In dieser Funktion wird sie die Finanzplanung, das Controlling und das Rechnungswesen der LBG verantworten. Sie folgt Kurt Wolfsberger nach, der nach über acht Jahren in der LBG neue Herausforderungen angenommen hat. </w:t>
      </w:r>
    </w:p>
    <w:p w14:paraId="448A9AEE" w14:textId="77777777" w:rsidR="000F757D" w:rsidRPr="000F757D" w:rsidRDefault="000F757D" w:rsidP="000F757D">
      <w:pPr>
        <w:pStyle w:val="text"/>
        <w:rPr>
          <w:rFonts w:asciiTheme="minorHAnsi" w:hAnsiTheme="minorHAnsi" w:cstheme="minorHAnsi"/>
        </w:rPr>
      </w:pPr>
      <w:r w:rsidRPr="000F757D">
        <w:rPr>
          <w:rFonts w:asciiTheme="minorHAnsi" w:hAnsiTheme="minorHAnsi" w:cstheme="minorHAnsi"/>
        </w:rPr>
        <w:t>Marion Frauwallner verfügt über mehr als 20 Jahre Erfa</w:t>
      </w:r>
      <w:bookmarkStart w:id="1" w:name="_GoBack"/>
      <w:bookmarkEnd w:id="1"/>
      <w:r w:rsidRPr="000F757D">
        <w:rPr>
          <w:rFonts w:asciiTheme="minorHAnsi" w:hAnsiTheme="minorHAnsi" w:cstheme="minorHAnsi"/>
        </w:rPr>
        <w:t xml:space="preserve">hrung im Bereich Controlling sowohl in der Privatwirtschaft als auch in der Wissenschaft. Zuletzt war sie seit 2009 als Controllerin am Austrian Institute </w:t>
      </w:r>
      <w:proofErr w:type="spellStart"/>
      <w:r w:rsidRPr="000F757D">
        <w:rPr>
          <w:rFonts w:asciiTheme="minorHAnsi" w:hAnsiTheme="minorHAnsi" w:cstheme="minorHAnsi"/>
        </w:rPr>
        <w:t>of</w:t>
      </w:r>
      <w:proofErr w:type="spellEnd"/>
      <w:r w:rsidRPr="000F757D">
        <w:rPr>
          <w:rFonts w:asciiTheme="minorHAnsi" w:hAnsiTheme="minorHAnsi" w:cstheme="minorHAnsi"/>
        </w:rPr>
        <w:t xml:space="preserve"> Technology (AIT) tätig, davor bei Siemens und bei dem Österreichischen Forschungs- und Prüfzentrum Arsenal. „Ich freue mich sehr, die Erfolgsgeschichte und Neuausrichtung der LBG aktiv mitgestalten zu können. Der Pioniergeist, der Fokus auf die Gesundheitsforschung und die ambitionierten Ziele begeistern mich. Gerade der Finanzbereich und eine optimale Finanzstruktur sind wesentlich für den langfristigen Erfolg“, so Frauwallner. </w:t>
      </w:r>
    </w:p>
    <w:p w14:paraId="1466879D" w14:textId="77777777" w:rsidR="000F757D" w:rsidRPr="000F757D" w:rsidRDefault="000F757D" w:rsidP="000F757D">
      <w:pPr>
        <w:pStyle w:val="text"/>
        <w:rPr>
          <w:rFonts w:asciiTheme="minorHAnsi" w:hAnsiTheme="minorHAnsi" w:cstheme="minorHAnsi"/>
        </w:rPr>
      </w:pPr>
      <w:r w:rsidRPr="000F757D">
        <w:rPr>
          <w:rFonts w:asciiTheme="minorHAnsi" w:hAnsiTheme="minorHAnsi" w:cstheme="minorHAnsi"/>
        </w:rPr>
        <w:t xml:space="preserve">„Wir sind glücklich, Frau Frauwallner in unserem Team begrüßen zu dürfen. Sie übernimmt ein 7-köpfiges erfahrenes und engagiertes Team, das die Finanzierung der Institute managt und die Förderungen der Klinischen Forschungsgruppen abwickelt. Durch ihre langjährige Erfahrung im Forschungssektor sollen zudem neue Impulse für die Organisation entstehen, da braucht es eine hervorragende Expertise, eine starke Führungskompetenz und eine klare Vision für die Zukunft”, sagen Elvira Welzig und Marisa Radatz, Geschäftsführerinnen der Ludwig Boltzmann Gesellschaft (LBG). </w:t>
      </w:r>
    </w:p>
    <w:p w14:paraId="3C6D3BC5" w14:textId="77777777" w:rsidR="000F757D" w:rsidRPr="000F757D" w:rsidRDefault="000F757D" w:rsidP="000F757D">
      <w:pPr>
        <w:pStyle w:val="text"/>
        <w:rPr>
          <w:rFonts w:asciiTheme="minorHAnsi" w:hAnsiTheme="minorHAnsi" w:cstheme="minorHAnsi"/>
        </w:rPr>
      </w:pPr>
      <w:r w:rsidRPr="000F757D">
        <w:rPr>
          <w:rFonts w:asciiTheme="minorHAnsi" w:hAnsiTheme="minorHAnsi" w:cstheme="minorHAnsi"/>
        </w:rPr>
        <w:t xml:space="preserve">Die begeisterte Sportlerin lebt in Wien, ist verheiratet und Mutter von zwei Söhnen. </w:t>
      </w:r>
    </w:p>
    <w:p w14:paraId="459AD513" w14:textId="77777777" w:rsidR="000F757D" w:rsidRPr="000F757D" w:rsidRDefault="000F757D" w:rsidP="000F757D">
      <w:pPr>
        <w:pStyle w:val="text"/>
        <w:rPr>
          <w:rFonts w:asciiTheme="minorHAnsi" w:hAnsiTheme="minorHAnsi" w:cstheme="minorHAnsi"/>
          <w:b/>
          <w:bCs/>
        </w:rPr>
      </w:pPr>
      <w:r w:rsidRPr="000F757D">
        <w:rPr>
          <w:rFonts w:asciiTheme="minorHAnsi" w:hAnsiTheme="minorHAnsi" w:cstheme="minorHAnsi"/>
          <w:b/>
          <w:bCs/>
        </w:rPr>
        <w:t>Rückfragen &amp; Kontakt:</w:t>
      </w:r>
    </w:p>
    <w:p w14:paraId="5FED11F1" w14:textId="77777777" w:rsidR="000F757D" w:rsidRPr="000F757D" w:rsidRDefault="000F757D" w:rsidP="000F757D">
      <w:pPr>
        <w:pStyle w:val="text"/>
        <w:rPr>
          <w:rFonts w:asciiTheme="minorHAnsi" w:hAnsiTheme="minorHAnsi" w:cstheme="minorHAnsi"/>
        </w:rPr>
      </w:pPr>
      <w:r w:rsidRPr="000F757D">
        <w:rPr>
          <w:rFonts w:asciiTheme="minorHAnsi" w:hAnsiTheme="minorHAnsi" w:cstheme="minorHAnsi"/>
        </w:rPr>
        <w:t xml:space="preserve">Michaela Klement </w:t>
      </w:r>
      <w:r w:rsidRPr="000F757D">
        <w:rPr>
          <w:rFonts w:asciiTheme="minorHAnsi" w:hAnsiTheme="minorHAnsi" w:cstheme="minorHAnsi"/>
        </w:rPr>
        <w:br/>
        <w:t xml:space="preserve">Ludwig Boltzmann Gesellschaft </w:t>
      </w:r>
      <w:r w:rsidRPr="000F757D">
        <w:rPr>
          <w:rFonts w:asciiTheme="minorHAnsi" w:hAnsiTheme="minorHAnsi" w:cstheme="minorHAnsi"/>
        </w:rPr>
        <w:br/>
        <w:t xml:space="preserve">Head </w:t>
      </w:r>
      <w:proofErr w:type="spellStart"/>
      <w:r w:rsidRPr="000F757D">
        <w:rPr>
          <w:rFonts w:asciiTheme="minorHAnsi" w:hAnsiTheme="minorHAnsi" w:cstheme="minorHAnsi"/>
        </w:rPr>
        <w:t>of</w:t>
      </w:r>
      <w:proofErr w:type="spellEnd"/>
      <w:r w:rsidRPr="000F757D">
        <w:rPr>
          <w:rFonts w:asciiTheme="minorHAnsi" w:hAnsiTheme="minorHAnsi" w:cstheme="minorHAnsi"/>
        </w:rPr>
        <w:t xml:space="preserve"> Public Affairs </w:t>
      </w:r>
      <w:r w:rsidRPr="000F757D">
        <w:rPr>
          <w:rFonts w:asciiTheme="minorHAnsi" w:hAnsiTheme="minorHAnsi" w:cstheme="minorHAnsi"/>
        </w:rPr>
        <w:br/>
      </w:r>
      <w:hyperlink r:id="rId7" w:tgtFrame="_blank" w:history="1">
        <w:r w:rsidRPr="000F757D">
          <w:rPr>
            <w:rStyle w:val="Hyperlink"/>
            <w:rFonts w:asciiTheme="minorHAnsi" w:hAnsiTheme="minorHAnsi" w:cstheme="minorHAnsi"/>
          </w:rPr>
          <w:t>michaela.klement@lbg.ac.at</w:t>
        </w:r>
      </w:hyperlink>
      <w:r w:rsidRPr="000F757D">
        <w:rPr>
          <w:rFonts w:asciiTheme="minorHAnsi" w:hAnsiTheme="minorHAnsi" w:cstheme="minorHAnsi"/>
        </w:rPr>
        <w:t xml:space="preserve"> </w:t>
      </w:r>
      <w:r w:rsidRPr="000F757D">
        <w:rPr>
          <w:rFonts w:asciiTheme="minorHAnsi" w:hAnsiTheme="minorHAnsi" w:cstheme="minorHAnsi"/>
        </w:rPr>
        <w:br/>
        <w:t>+43 664 88 32 63 10</w:t>
      </w:r>
    </w:p>
    <w:p w14:paraId="315427E2" w14:textId="7834F706" w:rsidR="006C7108" w:rsidRPr="00EF1F8A" w:rsidRDefault="006C7108" w:rsidP="000F757D">
      <w:pPr>
        <w:pStyle w:val="text"/>
        <w:rPr>
          <w:rFonts w:cstheme="minorHAnsi"/>
        </w:rPr>
      </w:pPr>
    </w:p>
    <w:sectPr w:rsidR="006C7108" w:rsidRPr="00EF1F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C26ED" w14:textId="77777777" w:rsidR="00874AA9" w:rsidRDefault="00874AA9" w:rsidP="001C4802">
      <w:pPr>
        <w:spacing w:after="0" w:line="240" w:lineRule="auto"/>
      </w:pPr>
      <w:r>
        <w:separator/>
      </w:r>
    </w:p>
  </w:endnote>
  <w:endnote w:type="continuationSeparator" w:id="0">
    <w:p w14:paraId="169FC22D" w14:textId="77777777" w:rsidR="00874AA9" w:rsidRDefault="00874AA9" w:rsidP="001C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D296" w14:textId="77777777" w:rsidR="00874AA9" w:rsidRDefault="00874AA9" w:rsidP="001C4802">
      <w:pPr>
        <w:spacing w:after="0" w:line="240" w:lineRule="auto"/>
      </w:pPr>
      <w:r>
        <w:separator/>
      </w:r>
    </w:p>
  </w:footnote>
  <w:footnote w:type="continuationSeparator" w:id="0">
    <w:p w14:paraId="5B3E4022" w14:textId="77777777" w:rsidR="00874AA9" w:rsidRDefault="00874AA9" w:rsidP="001C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5D22" w14:textId="78699EA2" w:rsidR="001C4802" w:rsidRDefault="001C4802">
    <w:pPr>
      <w:pStyle w:val="Kopfzeile"/>
    </w:pPr>
    <w:r>
      <w:rPr>
        <w:noProof/>
      </w:rPr>
      <w:drawing>
        <wp:inline distT="0" distB="0" distL="0" distR="0" wp14:anchorId="758B6717" wp14:editId="5D2AC2D9">
          <wp:extent cx="1679944" cy="408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79" cy="418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54893"/>
    <w:multiLevelType w:val="multilevel"/>
    <w:tmpl w:val="CCBC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60"/>
    <w:rsid w:val="000B64FB"/>
    <w:rsid w:val="000C13F9"/>
    <w:rsid w:val="000E5F24"/>
    <w:rsid w:val="000F757D"/>
    <w:rsid w:val="00156F3A"/>
    <w:rsid w:val="001715A2"/>
    <w:rsid w:val="00171E57"/>
    <w:rsid w:val="00193855"/>
    <w:rsid w:val="001C4802"/>
    <w:rsid w:val="001F60F7"/>
    <w:rsid w:val="002048C0"/>
    <w:rsid w:val="00252E55"/>
    <w:rsid w:val="002C02D7"/>
    <w:rsid w:val="003073BE"/>
    <w:rsid w:val="00316B3B"/>
    <w:rsid w:val="00323245"/>
    <w:rsid w:val="003435C0"/>
    <w:rsid w:val="0036035C"/>
    <w:rsid w:val="0039337B"/>
    <w:rsid w:val="003D4679"/>
    <w:rsid w:val="003E6278"/>
    <w:rsid w:val="003F7777"/>
    <w:rsid w:val="00401A52"/>
    <w:rsid w:val="004215AB"/>
    <w:rsid w:val="0047378D"/>
    <w:rsid w:val="004E36AA"/>
    <w:rsid w:val="004F66E5"/>
    <w:rsid w:val="00536C12"/>
    <w:rsid w:val="00546CC9"/>
    <w:rsid w:val="005874B8"/>
    <w:rsid w:val="005C709E"/>
    <w:rsid w:val="005D3772"/>
    <w:rsid w:val="005E0DD2"/>
    <w:rsid w:val="00616385"/>
    <w:rsid w:val="00621E14"/>
    <w:rsid w:val="0062692D"/>
    <w:rsid w:val="00637990"/>
    <w:rsid w:val="00650870"/>
    <w:rsid w:val="00652E17"/>
    <w:rsid w:val="00657677"/>
    <w:rsid w:val="0067059D"/>
    <w:rsid w:val="00694DF9"/>
    <w:rsid w:val="006B0E6D"/>
    <w:rsid w:val="006B68B3"/>
    <w:rsid w:val="006C7108"/>
    <w:rsid w:val="006E7DA0"/>
    <w:rsid w:val="00702EDF"/>
    <w:rsid w:val="00732038"/>
    <w:rsid w:val="00770A81"/>
    <w:rsid w:val="007B1A85"/>
    <w:rsid w:val="007D77A6"/>
    <w:rsid w:val="007E3D7F"/>
    <w:rsid w:val="00823EB0"/>
    <w:rsid w:val="0085006B"/>
    <w:rsid w:val="0085235B"/>
    <w:rsid w:val="0087428E"/>
    <w:rsid w:val="00874AA9"/>
    <w:rsid w:val="008C3996"/>
    <w:rsid w:val="00920364"/>
    <w:rsid w:val="009229AD"/>
    <w:rsid w:val="00967460"/>
    <w:rsid w:val="00982217"/>
    <w:rsid w:val="00982A5E"/>
    <w:rsid w:val="009D6960"/>
    <w:rsid w:val="00A1485E"/>
    <w:rsid w:val="00A20049"/>
    <w:rsid w:val="00A73D23"/>
    <w:rsid w:val="00A97C84"/>
    <w:rsid w:val="00AD4D25"/>
    <w:rsid w:val="00B4462F"/>
    <w:rsid w:val="00B563DF"/>
    <w:rsid w:val="00B8069B"/>
    <w:rsid w:val="00BE34EA"/>
    <w:rsid w:val="00C106BF"/>
    <w:rsid w:val="00C353D1"/>
    <w:rsid w:val="00C672ED"/>
    <w:rsid w:val="00C74791"/>
    <w:rsid w:val="00C8634F"/>
    <w:rsid w:val="00C86CF5"/>
    <w:rsid w:val="00CE6DFD"/>
    <w:rsid w:val="00D13CFF"/>
    <w:rsid w:val="00D217B0"/>
    <w:rsid w:val="00D6342A"/>
    <w:rsid w:val="00D6567B"/>
    <w:rsid w:val="00D95F93"/>
    <w:rsid w:val="00DB5D2B"/>
    <w:rsid w:val="00DB6A82"/>
    <w:rsid w:val="00DF062C"/>
    <w:rsid w:val="00E73173"/>
    <w:rsid w:val="00E75932"/>
    <w:rsid w:val="00EC799F"/>
    <w:rsid w:val="00EF1F8A"/>
    <w:rsid w:val="00F54F1C"/>
    <w:rsid w:val="00F84F92"/>
    <w:rsid w:val="00F9191A"/>
    <w:rsid w:val="00FB671E"/>
    <w:rsid w:val="00FE46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965"/>
  <w15:chartTrackingRefBased/>
  <w15:docId w15:val="{4E96F12A-51AB-4929-845C-9E5C445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CC9"/>
  </w:style>
  <w:style w:type="paragraph" w:styleId="berschrift3">
    <w:name w:val="heading 3"/>
    <w:basedOn w:val="Standard"/>
    <w:link w:val="berschrift3Zchn"/>
    <w:uiPriority w:val="9"/>
    <w:qFormat/>
    <w:rsid w:val="00EF1F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AT"/>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0F7"/>
    <w:rPr>
      <w:color w:val="0563C1" w:themeColor="hyperlink"/>
      <w:u w:val="single"/>
    </w:rPr>
  </w:style>
  <w:style w:type="character" w:customStyle="1" w:styleId="UnresolvedMention1">
    <w:name w:val="Unresolved Mention1"/>
    <w:basedOn w:val="Absatz-Standardschriftart"/>
    <w:uiPriority w:val="99"/>
    <w:semiHidden/>
    <w:unhideWhenUsed/>
    <w:rsid w:val="001F60F7"/>
    <w:rPr>
      <w:color w:val="605E5C"/>
      <w:shd w:val="clear" w:color="auto" w:fill="E1DFDD"/>
    </w:rPr>
  </w:style>
  <w:style w:type="paragraph" w:styleId="StandardWeb">
    <w:name w:val="Normal (Web)"/>
    <w:basedOn w:val="Standard"/>
    <w:uiPriority w:val="99"/>
    <w:semiHidden/>
    <w:unhideWhenUsed/>
    <w:rsid w:val="00F84F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mentarzeichen">
    <w:name w:val="annotation reference"/>
    <w:basedOn w:val="Absatz-Standardschriftart"/>
    <w:uiPriority w:val="99"/>
    <w:semiHidden/>
    <w:unhideWhenUsed/>
    <w:rsid w:val="00694DF9"/>
    <w:rPr>
      <w:sz w:val="16"/>
      <w:szCs w:val="16"/>
    </w:rPr>
  </w:style>
  <w:style w:type="paragraph" w:styleId="Kommentartext">
    <w:name w:val="annotation text"/>
    <w:basedOn w:val="Standard"/>
    <w:link w:val="KommentartextZchn"/>
    <w:uiPriority w:val="99"/>
    <w:unhideWhenUsed/>
    <w:rsid w:val="00694DF9"/>
    <w:pPr>
      <w:spacing w:line="240" w:lineRule="auto"/>
    </w:pPr>
    <w:rPr>
      <w:sz w:val="20"/>
      <w:szCs w:val="20"/>
    </w:rPr>
  </w:style>
  <w:style w:type="character" w:customStyle="1" w:styleId="KommentartextZchn">
    <w:name w:val="Kommentartext Zchn"/>
    <w:basedOn w:val="Absatz-Standardschriftart"/>
    <w:link w:val="Kommentartext"/>
    <w:uiPriority w:val="99"/>
    <w:rsid w:val="00694DF9"/>
    <w:rPr>
      <w:sz w:val="20"/>
      <w:szCs w:val="20"/>
    </w:rPr>
  </w:style>
  <w:style w:type="paragraph" w:styleId="Kommentarthema">
    <w:name w:val="annotation subject"/>
    <w:basedOn w:val="Kommentartext"/>
    <w:next w:val="Kommentartext"/>
    <w:link w:val="KommentarthemaZchn"/>
    <w:uiPriority w:val="99"/>
    <w:semiHidden/>
    <w:unhideWhenUsed/>
    <w:rsid w:val="00694DF9"/>
    <w:rPr>
      <w:b/>
      <w:bCs/>
    </w:rPr>
  </w:style>
  <w:style w:type="character" w:customStyle="1" w:styleId="KommentarthemaZchn">
    <w:name w:val="Kommentarthema Zchn"/>
    <w:basedOn w:val="KommentartextZchn"/>
    <w:link w:val="Kommentarthema"/>
    <w:uiPriority w:val="99"/>
    <w:semiHidden/>
    <w:rsid w:val="00694DF9"/>
    <w:rPr>
      <w:b/>
      <w:bCs/>
      <w:sz w:val="20"/>
      <w:szCs w:val="20"/>
    </w:rPr>
  </w:style>
  <w:style w:type="paragraph" w:styleId="Sprechblasentext">
    <w:name w:val="Balloon Text"/>
    <w:basedOn w:val="Standard"/>
    <w:link w:val="SprechblasentextZchn"/>
    <w:uiPriority w:val="99"/>
    <w:semiHidden/>
    <w:unhideWhenUsed/>
    <w:rsid w:val="000E5F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24"/>
    <w:rPr>
      <w:rFonts w:ascii="Segoe UI" w:hAnsi="Segoe UI" w:cs="Segoe UI"/>
      <w:sz w:val="18"/>
      <w:szCs w:val="18"/>
    </w:rPr>
  </w:style>
  <w:style w:type="paragraph" w:styleId="berarbeitung">
    <w:name w:val="Revision"/>
    <w:hidden/>
    <w:uiPriority w:val="99"/>
    <w:semiHidden/>
    <w:rsid w:val="00650870"/>
    <w:pPr>
      <w:spacing w:after="0" w:line="240" w:lineRule="auto"/>
    </w:pPr>
  </w:style>
  <w:style w:type="character" w:styleId="NichtaufgelsteErwhnung">
    <w:name w:val="Unresolved Mention"/>
    <w:basedOn w:val="Absatz-Standardschriftart"/>
    <w:uiPriority w:val="99"/>
    <w:semiHidden/>
    <w:unhideWhenUsed/>
    <w:rsid w:val="001C4802"/>
    <w:rPr>
      <w:color w:val="605E5C"/>
      <w:shd w:val="clear" w:color="auto" w:fill="E1DFDD"/>
    </w:rPr>
  </w:style>
  <w:style w:type="paragraph" w:styleId="Kopfzeile">
    <w:name w:val="header"/>
    <w:basedOn w:val="Standard"/>
    <w:link w:val="KopfzeileZchn"/>
    <w:uiPriority w:val="99"/>
    <w:unhideWhenUsed/>
    <w:rsid w:val="001C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02"/>
  </w:style>
  <w:style w:type="paragraph" w:styleId="Fuzeile">
    <w:name w:val="footer"/>
    <w:basedOn w:val="Standard"/>
    <w:link w:val="FuzeileZchn"/>
    <w:uiPriority w:val="99"/>
    <w:unhideWhenUsed/>
    <w:rsid w:val="001C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02"/>
  </w:style>
  <w:style w:type="character" w:customStyle="1" w:styleId="berschrift3Zchn">
    <w:name w:val="Überschrift 3 Zchn"/>
    <w:basedOn w:val="Absatz-Standardschriftart"/>
    <w:link w:val="berschrift3"/>
    <w:uiPriority w:val="9"/>
    <w:rsid w:val="00EF1F8A"/>
    <w:rPr>
      <w:rFonts w:ascii="Times New Roman" w:eastAsia="Times New Roman" w:hAnsi="Times New Roman" w:cs="Times New Roman"/>
      <w:b/>
      <w:bCs/>
      <w:kern w:val="0"/>
      <w:sz w:val="27"/>
      <w:szCs w:val="27"/>
      <w:lang w:eastAsia="de-AT"/>
      <w14:ligatures w14:val="none"/>
    </w:rPr>
  </w:style>
  <w:style w:type="paragraph" w:customStyle="1" w:styleId="text">
    <w:name w:val="text"/>
    <w:basedOn w:val="Standard"/>
    <w:rsid w:val="00EF1F8A"/>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EF1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4416">
      <w:bodyDiv w:val="1"/>
      <w:marLeft w:val="0"/>
      <w:marRight w:val="0"/>
      <w:marTop w:val="0"/>
      <w:marBottom w:val="0"/>
      <w:divBdr>
        <w:top w:val="none" w:sz="0" w:space="0" w:color="auto"/>
        <w:left w:val="none" w:sz="0" w:space="0" w:color="auto"/>
        <w:bottom w:val="none" w:sz="0" w:space="0" w:color="auto"/>
        <w:right w:val="none" w:sz="0" w:space="0" w:color="auto"/>
      </w:divBdr>
    </w:div>
    <w:div w:id="924799823">
      <w:bodyDiv w:val="1"/>
      <w:marLeft w:val="0"/>
      <w:marRight w:val="0"/>
      <w:marTop w:val="0"/>
      <w:marBottom w:val="0"/>
      <w:divBdr>
        <w:top w:val="none" w:sz="0" w:space="0" w:color="auto"/>
        <w:left w:val="none" w:sz="0" w:space="0" w:color="auto"/>
        <w:bottom w:val="none" w:sz="0" w:space="0" w:color="auto"/>
        <w:right w:val="none" w:sz="0" w:space="0" w:color="auto"/>
      </w:divBdr>
    </w:div>
    <w:div w:id="1690764669">
      <w:bodyDiv w:val="1"/>
      <w:marLeft w:val="0"/>
      <w:marRight w:val="0"/>
      <w:marTop w:val="0"/>
      <w:marBottom w:val="0"/>
      <w:divBdr>
        <w:top w:val="none" w:sz="0" w:space="0" w:color="auto"/>
        <w:left w:val="none" w:sz="0" w:space="0" w:color="auto"/>
        <w:bottom w:val="none" w:sz="0" w:space="0" w:color="auto"/>
        <w:right w:val="none" w:sz="0" w:space="0" w:color="auto"/>
      </w:divBdr>
    </w:div>
    <w:div w:id="2055612941">
      <w:bodyDiv w:val="1"/>
      <w:marLeft w:val="0"/>
      <w:marRight w:val="0"/>
      <w:marTop w:val="0"/>
      <w:marBottom w:val="0"/>
      <w:divBdr>
        <w:top w:val="none" w:sz="0" w:space="0" w:color="auto"/>
        <w:left w:val="none" w:sz="0" w:space="0" w:color="auto"/>
        <w:bottom w:val="none" w:sz="0" w:space="0" w:color="auto"/>
        <w:right w:val="none" w:sz="0" w:space="0" w:color="auto"/>
      </w:divBdr>
    </w:div>
    <w:div w:id="2093620644">
      <w:bodyDiv w:val="1"/>
      <w:marLeft w:val="0"/>
      <w:marRight w:val="0"/>
      <w:marTop w:val="0"/>
      <w:marBottom w:val="0"/>
      <w:divBdr>
        <w:top w:val="none" w:sz="0" w:space="0" w:color="auto"/>
        <w:left w:val="none" w:sz="0" w:space="0" w:color="auto"/>
        <w:bottom w:val="none" w:sz="0" w:space="0" w:color="auto"/>
        <w:right w:val="none" w:sz="0" w:space="0" w:color="auto"/>
      </w:divBdr>
    </w:div>
    <w:div w:id="2106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ts.at/email/michaela.klement/lbg.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Fulterer Werner</cp:lastModifiedBy>
  <cp:revision>63</cp:revision>
  <dcterms:created xsi:type="dcterms:W3CDTF">2023-09-10T08:09:00Z</dcterms:created>
  <dcterms:modified xsi:type="dcterms:W3CDTF">2024-01-05T10:24:00Z</dcterms:modified>
</cp:coreProperties>
</file>